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A697" w14:textId="7B37F19E" w:rsidR="004A03C2" w:rsidRPr="004A03C2" w:rsidRDefault="007C086F" w:rsidP="004A03C2">
      <w:pPr>
        <w:pStyle w:val="Heading1"/>
        <w:jc w:val="center"/>
        <w:rPr>
          <w:sz w:val="72"/>
          <w:szCs w:val="72"/>
          <w:u w:val="single"/>
          <w:lang w:val="en-IN"/>
        </w:rPr>
      </w:pPr>
      <w:r w:rsidRPr="004A03C2">
        <w:rPr>
          <w:sz w:val="72"/>
          <w:szCs w:val="72"/>
          <w:u w:val="single"/>
          <w:lang w:val="en-IN"/>
        </w:rPr>
        <w:t>Home</w:t>
      </w:r>
    </w:p>
    <w:p w14:paraId="6F100ABA" w14:textId="2C59C276" w:rsidR="004A03C2" w:rsidRPr="004A03C2" w:rsidRDefault="004A03C2" w:rsidP="004A03C2">
      <w:pPr>
        <w:pStyle w:val="Heading1"/>
        <w:jc w:val="center"/>
        <w:rPr>
          <w:sz w:val="36"/>
          <w:szCs w:val="36"/>
          <w:lang w:val="en-IN"/>
        </w:rPr>
      </w:pPr>
      <w:r>
        <w:rPr>
          <w:sz w:val="36"/>
          <w:szCs w:val="36"/>
          <w:lang w:val="en-IN"/>
        </w:rPr>
        <w:t>(</w:t>
      </w:r>
      <w:r w:rsidR="00A90E4E" w:rsidRPr="004A03C2">
        <w:rPr>
          <w:sz w:val="36"/>
          <w:szCs w:val="36"/>
          <w:lang w:val="en-IN"/>
        </w:rPr>
        <w:t>This</w:t>
      </w:r>
      <w:r w:rsidRPr="004A03C2">
        <w:rPr>
          <w:sz w:val="36"/>
          <w:szCs w:val="36"/>
          <w:lang w:val="en-IN"/>
        </w:rPr>
        <w:t xml:space="preserve"> URL contains content of the firm and 2 URL link of their parent company</w:t>
      </w:r>
      <w:r>
        <w:rPr>
          <w:sz w:val="36"/>
          <w:szCs w:val="36"/>
          <w:lang w:val="en-IN"/>
        </w:rPr>
        <w:t>)</w:t>
      </w:r>
    </w:p>
    <w:tbl>
      <w:tblPr>
        <w:tblW w:w="3840" w:type="dxa"/>
        <w:tblInd w:w="108" w:type="dxa"/>
        <w:tblCellMar>
          <w:top w:w="15" w:type="dxa"/>
        </w:tblCellMar>
        <w:tblLook w:val="04A0" w:firstRow="1" w:lastRow="0" w:firstColumn="1" w:lastColumn="0" w:noHBand="0" w:noVBand="1"/>
      </w:tblPr>
      <w:tblGrid>
        <w:gridCol w:w="3618"/>
        <w:gridCol w:w="222"/>
      </w:tblGrid>
      <w:tr w:rsidR="004A03C2" w:rsidRPr="004A03C2" w14:paraId="4151A559" w14:textId="77777777" w:rsidTr="004A03C2">
        <w:trPr>
          <w:trHeight w:val="375"/>
        </w:trPr>
        <w:tc>
          <w:tcPr>
            <w:tcW w:w="3618" w:type="dxa"/>
            <w:tcBorders>
              <w:top w:val="nil"/>
              <w:left w:val="nil"/>
              <w:bottom w:val="nil"/>
              <w:right w:val="nil"/>
            </w:tcBorders>
            <w:vAlign w:val="center"/>
            <w:hideMark/>
          </w:tcPr>
          <w:p w14:paraId="70162914" w14:textId="77777777" w:rsidR="004A03C2" w:rsidRPr="004A03C2" w:rsidRDefault="004A03C2" w:rsidP="004A03C2">
            <w:pPr>
              <w:spacing w:after="0" w:line="240" w:lineRule="auto"/>
              <w:rPr>
                <w:rFonts w:ascii="Calibri" w:eastAsia="Times New Roman" w:hAnsi="Calibri" w:cs="Calibri"/>
                <w:color w:val="000000"/>
                <w:kern w:val="0"/>
                <w:lang w:eastAsia="en-GB"/>
                <w14:ligatures w14:val="none"/>
              </w:rPr>
            </w:pPr>
          </w:p>
        </w:tc>
        <w:tc>
          <w:tcPr>
            <w:tcW w:w="222" w:type="dxa"/>
            <w:tcBorders>
              <w:top w:val="nil"/>
              <w:left w:val="nil"/>
              <w:bottom w:val="nil"/>
              <w:right w:val="nil"/>
            </w:tcBorders>
            <w:shd w:val="clear" w:color="auto" w:fill="auto"/>
            <w:noWrap/>
            <w:vAlign w:val="bottom"/>
            <w:hideMark/>
          </w:tcPr>
          <w:p w14:paraId="1D32CF91" w14:textId="77777777" w:rsidR="004A03C2" w:rsidRPr="004A03C2" w:rsidRDefault="004A03C2" w:rsidP="004A03C2">
            <w:pPr>
              <w:spacing w:after="0" w:line="240" w:lineRule="auto"/>
              <w:jc w:val="center"/>
              <w:rPr>
                <w:rFonts w:ascii="Calibri" w:eastAsia="Times New Roman" w:hAnsi="Calibri" w:cs="Calibri"/>
                <w:color w:val="000000"/>
                <w:kern w:val="0"/>
                <w:lang w:eastAsia="en-GB"/>
                <w14:ligatures w14:val="none"/>
              </w:rPr>
            </w:pPr>
          </w:p>
        </w:tc>
      </w:tr>
    </w:tbl>
    <w:p w14:paraId="61F7E337" w14:textId="77777777" w:rsidR="007C086F" w:rsidRPr="007C086F" w:rsidRDefault="007C086F" w:rsidP="007C086F">
      <w:pPr>
        <w:spacing w:after="0" w:line="240" w:lineRule="auto"/>
        <w:outlineLvl w:val="0"/>
        <w:rPr>
          <w:rFonts w:ascii="Tahoma" w:eastAsia="Times New Roman" w:hAnsi="Tahoma" w:cs="Tahoma"/>
          <w:b/>
          <w:bCs/>
          <w:color w:val="881D32"/>
          <w:kern w:val="36"/>
          <w:sz w:val="27"/>
          <w:szCs w:val="27"/>
          <w:lang w:eastAsia="en-GB"/>
          <w14:ligatures w14:val="none"/>
        </w:rPr>
      </w:pPr>
      <w:r w:rsidRPr="007C086F">
        <w:rPr>
          <w:rFonts w:ascii="Tahoma" w:eastAsia="Times New Roman" w:hAnsi="Tahoma" w:cs="Tahoma"/>
          <w:b/>
          <w:bCs/>
          <w:color w:val="881D32"/>
          <w:kern w:val="36"/>
          <w:sz w:val="27"/>
          <w:szCs w:val="27"/>
          <w:lang w:eastAsia="en-GB"/>
          <w14:ligatures w14:val="none"/>
        </w:rPr>
        <w:t>WELCOME TO </w:t>
      </w:r>
      <w:hyperlink r:id="rId8" w:tooltip="PNB Investment Services,PNB Investment Services Limited" w:history="1">
        <w:r w:rsidRPr="007C086F">
          <w:rPr>
            <w:rFonts w:ascii="Tahoma" w:eastAsia="Times New Roman" w:hAnsi="Tahoma" w:cs="Tahoma"/>
            <w:b/>
            <w:bCs/>
            <w:color w:val="881D32"/>
            <w:kern w:val="36"/>
            <w:sz w:val="27"/>
            <w:szCs w:val="27"/>
            <w:u w:val="single"/>
            <w:lang w:eastAsia="en-GB"/>
            <w14:ligatures w14:val="none"/>
          </w:rPr>
          <w:t>PNB INVESTMENT SERVICES</w:t>
        </w:r>
      </w:hyperlink>
      <w:r w:rsidRPr="007C086F">
        <w:rPr>
          <w:rFonts w:ascii="Tahoma" w:eastAsia="Times New Roman" w:hAnsi="Tahoma" w:cs="Tahoma"/>
          <w:b/>
          <w:bCs/>
          <w:color w:val="881D32"/>
          <w:kern w:val="36"/>
          <w:sz w:val="27"/>
          <w:szCs w:val="27"/>
          <w:lang w:eastAsia="en-GB"/>
          <w14:ligatures w14:val="none"/>
        </w:rPr>
        <w:t> LIMITED</w:t>
      </w:r>
    </w:p>
    <w:p w14:paraId="7DD4A3DF" w14:textId="55215D86" w:rsidR="007C086F" w:rsidRDefault="00000000" w:rsidP="007C086F">
      <w:pPr>
        <w:spacing w:after="0" w:line="270" w:lineRule="atLeast"/>
        <w:rPr>
          <w:rFonts w:ascii="Tahoma" w:eastAsia="Times New Roman" w:hAnsi="Tahoma" w:cs="Tahoma"/>
          <w:color w:val="333333"/>
          <w:kern w:val="0"/>
          <w:sz w:val="17"/>
          <w:szCs w:val="17"/>
          <w:lang w:eastAsia="en-GB"/>
          <w14:ligatures w14:val="none"/>
        </w:rPr>
      </w:pPr>
      <w:hyperlink r:id="rId9" w:tooltip="PNB Investment Services,PNB Investment Services Limited" w:history="1">
        <w:r w:rsidR="007C086F" w:rsidRPr="007C086F">
          <w:rPr>
            <w:rFonts w:ascii="Tahoma" w:eastAsia="Times New Roman" w:hAnsi="Tahoma" w:cs="Tahoma"/>
            <w:b/>
            <w:bCs/>
            <w:color w:val="000000"/>
            <w:kern w:val="0"/>
            <w:sz w:val="17"/>
            <w:szCs w:val="17"/>
            <w:u w:val="single"/>
            <w:lang w:eastAsia="en-GB"/>
            <w14:ligatures w14:val="none"/>
          </w:rPr>
          <w:t>PNB Investment Services</w:t>
        </w:r>
      </w:hyperlink>
      <w:r w:rsidR="007C086F" w:rsidRPr="007C086F">
        <w:rPr>
          <w:rFonts w:ascii="Tahoma" w:eastAsia="Times New Roman" w:hAnsi="Tahoma" w:cs="Tahoma"/>
          <w:b/>
          <w:bCs/>
          <w:color w:val="333333"/>
          <w:kern w:val="0"/>
          <w:sz w:val="17"/>
          <w:szCs w:val="17"/>
          <w:lang w:eastAsia="en-GB"/>
          <w14:ligatures w14:val="none"/>
        </w:rPr>
        <w:t> Limited (</w:t>
      </w:r>
      <w:r w:rsidR="007C086F" w:rsidRPr="007C086F">
        <w:rPr>
          <w:rFonts w:ascii="Tahoma" w:eastAsia="Times New Roman" w:hAnsi="Tahoma" w:cs="Tahoma"/>
          <w:b/>
          <w:bCs/>
          <w:i/>
          <w:iCs/>
          <w:color w:val="333333"/>
          <w:kern w:val="0"/>
          <w:sz w:val="17"/>
          <w:szCs w:val="17"/>
          <w:lang w:eastAsia="en-GB"/>
          <w14:ligatures w14:val="none"/>
        </w:rPr>
        <w:t>PNBISL</w:t>
      </w:r>
      <w:r w:rsidR="007C086F" w:rsidRPr="007C086F">
        <w:rPr>
          <w:rFonts w:ascii="Tahoma" w:eastAsia="Times New Roman" w:hAnsi="Tahoma" w:cs="Tahoma"/>
          <w:b/>
          <w:bCs/>
          <w:color w:val="333333"/>
          <w:kern w:val="0"/>
          <w:sz w:val="17"/>
          <w:szCs w:val="17"/>
          <w:lang w:eastAsia="en-GB"/>
          <w14:ligatures w14:val="none"/>
        </w:rPr>
        <w:t>)</w:t>
      </w:r>
      <w:r w:rsidR="007C086F" w:rsidRPr="007C086F">
        <w:rPr>
          <w:rFonts w:ascii="Tahoma" w:eastAsia="Times New Roman" w:hAnsi="Tahoma" w:cs="Tahoma"/>
          <w:color w:val="333333"/>
          <w:kern w:val="0"/>
          <w:sz w:val="17"/>
          <w:szCs w:val="17"/>
          <w:lang w:eastAsia="en-GB"/>
          <w14:ligatures w14:val="none"/>
        </w:rPr>
        <w:t> is a 100% subsidiary of </w:t>
      </w:r>
      <w:hyperlink r:id="rId10" w:tooltip="Punjab National Bank,Punjab National Bank India" w:history="1">
        <w:r w:rsidR="007C086F" w:rsidRPr="007C086F">
          <w:rPr>
            <w:rFonts w:ascii="Tahoma" w:eastAsia="Times New Roman" w:hAnsi="Tahoma" w:cs="Tahoma"/>
            <w:b/>
            <w:bCs/>
            <w:color w:val="990000"/>
            <w:kern w:val="0"/>
            <w:sz w:val="17"/>
            <w:szCs w:val="17"/>
            <w:lang w:eastAsia="en-GB"/>
            <w14:ligatures w14:val="none"/>
          </w:rPr>
          <w:t>Punjab National Bank </w:t>
        </w:r>
      </w:hyperlink>
      <w:r w:rsidR="007C086F" w:rsidRPr="007C086F">
        <w:rPr>
          <w:rFonts w:ascii="Tahoma" w:eastAsia="Times New Roman" w:hAnsi="Tahoma" w:cs="Tahoma"/>
          <w:b/>
          <w:bCs/>
          <w:color w:val="333333"/>
          <w:kern w:val="0"/>
          <w:sz w:val="17"/>
          <w:szCs w:val="17"/>
          <w:lang w:eastAsia="en-GB"/>
          <w14:ligatures w14:val="none"/>
        </w:rPr>
        <w:t>- PNBISL</w:t>
      </w:r>
      <w:r w:rsidR="007C086F" w:rsidRPr="007C086F">
        <w:rPr>
          <w:rFonts w:ascii="Tahoma" w:eastAsia="Times New Roman" w:hAnsi="Tahoma" w:cs="Tahoma"/>
          <w:color w:val="333333"/>
          <w:kern w:val="0"/>
          <w:sz w:val="17"/>
          <w:szCs w:val="17"/>
          <w:lang w:eastAsia="en-GB"/>
          <w14:ligatures w14:val="none"/>
        </w:rPr>
        <w:t> focused on services of Merchant Banking. </w:t>
      </w:r>
      <w:r w:rsidR="007C086F" w:rsidRPr="007C086F">
        <w:rPr>
          <w:rFonts w:ascii="Tahoma" w:eastAsia="Times New Roman" w:hAnsi="Tahoma" w:cs="Tahoma"/>
          <w:b/>
          <w:bCs/>
          <w:color w:val="333333"/>
          <w:kern w:val="0"/>
          <w:sz w:val="17"/>
          <w:szCs w:val="17"/>
          <w:lang w:eastAsia="en-GB"/>
          <w14:ligatures w14:val="none"/>
        </w:rPr>
        <w:t>PNBISL</w:t>
      </w:r>
      <w:r w:rsidR="007C086F" w:rsidRPr="007C086F">
        <w:rPr>
          <w:rFonts w:ascii="Tahoma" w:eastAsia="Times New Roman" w:hAnsi="Tahoma" w:cs="Tahoma"/>
          <w:color w:val="333333"/>
          <w:kern w:val="0"/>
          <w:sz w:val="17"/>
          <w:szCs w:val="17"/>
          <w:lang w:eastAsia="en-GB"/>
          <w14:ligatures w14:val="none"/>
        </w:rPr>
        <w:t> derives strength from </w:t>
      </w:r>
      <w:hyperlink r:id="rId11" w:tooltip="Punjab National Bank,Punjab National Bank India" w:history="1">
        <w:r w:rsidR="007C086F" w:rsidRPr="007C086F">
          <w:rPr>
            <w:rFonts w:ascii="Tahoma" w:eastAsia="Times New Roman" w:hAnsi="Tahoma" w:cs="Tahoma"/>
            <w:b/>
            <w:bCs/>
            <w:color w:val="990000"/>
            <w:kern w:val="0"/>
            <w:sz w:val="17"/>
            <w:szCs w:val="17"/>
            <w:u w:val="single"/>
            <w:lang w:eastAsia="en-GB"/>
            <w14:ligatures w14:val="none"/>
          </w:rPr>
          <w:t>Punjab National Bank </w:t>
        </w:r>
      </w:hyperlink>
      <w:r w:rsidR="007C086F" w:rsidRPr="007C086F">
        <w:rPr>
          <w:rFonts w:ascii="Tahoma" w:eastAsia="Times New Roman" w:hAnsi="Tahoma" w:cs="Tahoma"/>
          <w:color w:val="333333"/>
          <w:kern w:val="0"/>
          <w:sz w:val="17"/>
          <w:szCs w:val="17"/>
          <w:lang w:eastAsia="en-GB"/>
          <w14:ligatures w14:val="none"/>
        </w:rPr>
        <w:t>which is one of the largest Nationalized Bank in the country with Pan-India network. PNBISL is registered with SEBI as a Category- I Merchant Banker</w:t>
      </w:r>
      <w:r w:rsidR="007C086F">
        <w:rPr>
          <w:rFonts w:ascii="Tahoma" w:eastAsia="Times New Roman" w:hAnsi="Tahoma" w:cs="Tahoma"/>
          <w:color w:val="333333"/>
          <w:kern w:val="0"/>
          <w:sz w:val="17"/>
          <w:szCs w:val="17"/>
          <w:lang w:eastAsia="en-GB"/>
          <w14:ligatures w14:val="none"/>
        </w:rPr>
        <w:t xml:space="preserve">. </w:t>
      </w:r>
    </w:p>
    <w:p w14:paraId="3748C3D7" w14:textId="77777777" w:rsidR="007C086F" w:rsidRDefault="007C086F" w:rsidP="007C086F">
      <w:pPr>
        <w:spacing w:after="0" w:line="270" w:lineRule="atLeast"/>
        <w:rPr>
          <w:rFonts w:ascii="Tahoma" w:eastAsia="Times New Roman" w:hAnsi="Tahoma" w:cs="Tahoma"/>
          <w:color w:val="333333"/>
          <w:kern w:val="0"/>
          <w:sz w:val="17"/>
          <w:szCs w:val="17"/>
          <w:lang w:eastAsia="en-GB"/>
          <w14:ligatures w14:val="none"/>
        </w:rPr>
      </w:pPr>
    </w:p>
    <w:p w14:paraId="46CFAD5D" w14:textId="77777777" w:rsidR="007C086F" w:rsidRDefault="007C086F" w:rsidP="007C086F">
      <w:pPr>
        <w:spacing w:after="0" w:line="270" w:lineRule="atLeast"/>
        <w:rPr>
          <w:rFonts w:ascii="Tahoma" w:eastAsia="Times New Roman" w:hAnsi="Tahoma" w:cs="Tahoma"/>
          <w:color w:val="333333"/>
          <w:kern w:val="0"/>
          <w:sz w:val="17"/>
          <w:szCs w:val="17"/>
          <w:lang w:eastAsia="en-GB"/>
          <w14:ligatures w14:val="none"/>
        </w:rPr>
      </w:pPr>
    </w:p>
    <w:p w14:paraId="6D079F96" w14:textId="77777777" w:rsidR="007C086F" w:rsidRDefault="007C086F" w:rsidP="007C086F">
      <w:pPr>
        <w:spacing w:after="0" w:line="270" w:lineRule="atLeast"/>
        <w:rPr>
          <w:rFonts w:ascii="Tahoma" w:eastAsia="Times New Roman" w:hAnsi="Tahoma" w:cs="Tahoma"/>
          <w:color w:val="333333"/>
          <w:kern w:val="0"/>
          <w:sz w:val="17"/>
          <w:szCs w:val="17"/>
          <w:lang w:eastAsia="en-GB"/>
          <w14:ligatures w14:val="none"/>
        </w:rPr>
      </w:pPr>
    </w:p>
    <w:p w14:paraId="168E7289" w14:textId="77777777" w:rsidR="007C086F" w:rsidRDefault="007C086F" w:rsidP="007C086F">
      <w:pPr>
        <w:spacing w:after="0" w:line="270" w:lineRule="atLeast"/>
        <w:rPr>
          <w:rFonts w:ascii="Tahoma" w:eastAsia="Times New Roman" w:hAnsi="Tahoma" w:cs="Tahoma"/>
          <w:color w:val="333333"/>
          <w:kern w:val="0"/>
          <w:sz w:val="17"/>
          <w:szCs w:val="17"/>
          <w:lang w:eastAsia="en-GB"/>
          <w14:ligatures w14:val="none"/>
        </w:rPr>
      </w:pPr>
    </w:p>
    <w:p w14:paraId="5544F887" w14:textId="77777777" w:rsidR="007C086F" w:rsidRDefault="007C086F" w:rsidP="007C086F">
      <w:pPr>
        <w:spacing w:after="0" w:line="270" w:lineRule="atLeast"/>
        <w:rPr>
          <w:rFonts w:ascii="Tahoma" w:eastAsia="Times New Roman" w:hAnsi="Tahoma" w:cs="Tahoma"/>
          <w:color w:val="333333"/>
          <w:kern w:val="0"/>
          <w:sz w:val="17"/>
          <w:szCs w:val="17"/>
          <w:lang w:eastAsia="en-GB"/>
          <w14:ligatures w14:val="none"/>
        </w:rPr>
      </w:pPr>
    </w:p>
    <w:p w14:paraId="5831E7D0"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7700DE01"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159525B5"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0D724447"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127DCFB0"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1CC6A1AA"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01AF6C3A"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0881A92D"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51675BE7"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25F4404E"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72B1A95E"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47443FC5" w14:textId="77777777" w:rsidR="001864B0" w:rsidRDefault="001864B0"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p>
    <w:p w14:paraId="48830814" w14:textId="24BB7A01" w:rsidR="007C086F" w:rsidRDefault="007C086F" w:rsidP="007C086F">
      <w:pPr>
        <w:spacing w:after="0" w:line="270" w:lineRule="atLeast"/>
        <w:jc w:val="center"/>
        <w:rPr>
          <w:rFonts w:ascii="Times New Roman" w:eastAsia="Times New Roman" w:hAnsi="Times New Roman" w:cs="Times New Roman"/>
          <w:b/>
          <w:bCs/>
          <w:color w:val="333333"/>
          <w:kern w:val="0"/>
          <w:sz w:val="72"/>
          <w:szCs w:val="72"/>
          <w:u w:val="single"/>
          <w:lang w:eastAsia="en-GB"/>
          <w14:ligatures w14:val="none"/>
        </w:rPr>
      </w:pPr>
      <w:r w:rsidRPr="001864B0">
        <w:rPr>
          <w:rFonts w:ascii="Times New Roman" w:eastAsia="Times New Roman" w:hAnsi="Times New Roman" w:cs="Times New Roman"/>
          <w:b/>
          <w:bCs/>
          <w:color w:val="333333"/>
          <w:kern w:val="0"/>
          <w:sz w:val="72"/>
          <w:szCs w:val="72"/>
          <w:u w:val="single"/>
          <w:lang w:eastAsia="en-GB"/>
          <w14:ligatures w14:val="none"/>
        </w:rPr>
        <w:t>About us</w:t>
      </w:r>
    </w:p>
    <w:p w14:paraId="7CC98E90" w14:textId="3AADCFD3" w:rsidR="004A03C2" w:rsidRPr="004A03C2" w:rsidRDefault="009C5F43" w:rsidP="007C086F">
      <w:pPr>
        <w:spacing w:after="0" w:line="270" w:lineRule="atLeast"/>
        <w:jc w:val="center"/>
        <w:rPr>
          <w:rFonts w:ascii="Times New Roman" w:eastAsia="Times New Roman" w:hAnsi="Times New Roman" w:cs="Times New Roman"/>
          <w:b/>
          <w:bCs/>
          <w:color w:val="333333"/>
          <w:kern w:val="0"/>
          <w:sz w:val="36"/>
          <w:szCs w:val="36"/>
          <w:lang w:eastAsia="en-GB"/>
          <w14:ligatures w14:val="none"/>
        </w:rPr>
      </w:pPr>
      <w:r>
        <w:rPr>
          <w:rFonts w:ascii="Times New Roman" w:eastAsia="Times New Roman" w:hAnsi="Times New Roman" w:cs="Times New Roman"/>
          <w:b/>
          <w:bCs/>
          <w:color w:val="333333"/>
          <w:kern w:val="0"/>
          <w:sz w:val="36"/>
          <w:szCs w:val="36"/>
          <w:lang w:eastAsia="en-GB"/>
          <w14:ligatures w14:val="none"/>
        </w:rPr>
        <w:t>(</w:t>
      </w:r>
      <w:r w:rsidR="004A03C2" w:rsidRPr="004A03C2">
        <w:rPr>
          <w:rFonts w:ascii="Times New Roman" w:eastAsia="Times New Roman" w:hAnsi="Times New Roman" w:cs="Times New Roman"/>
          <w:b/>
          <w:bCs/>
          <w:color w:val="333333"/>
          <w:kern w:val="0"/>
          <w:sz w:val="36"/>
          <w:szCs w:val="36"/>
          <w:lang w:eastAsia="en-GB"/>
          <w14:ligatures w14:val="none"/>
        </w:rPr>
        <w:t>This URL contains content about us homepage and 1 new URL link of their parent company (</w:t>
      </w:r>
      <w:proofErr w:type="spellStart"/>
      <w:r w:rsidR="004A03C2" w:rsidRPr="004A03C2">
        <w:rPr>
          <w:rFonts w:ascii="Times New Roman" w:eastAsia="Times New Roman" w:hAnsi="Times New Roman" w:cs="Times New Roman"/>
          <w:b/>
          <w:bCs/>
          <w:color w:val="333333"/>
          <w:kern w:val="0"/>
          <w:sz w:val="36"/>
          <w:szCs w:val="36"/>
          <w:lang w:eastAsia="en-GB"/>
          <w14:ligatures w14:val="none"/>
        </w:rPr>
        <w:t>pnb</w:t>
      </w:r>
      <w:proofErr w:type="spellEnd"/>
      <w:r w:rsidR="004A03C2" w:rsidRPr="004A03C2">
        <w:rPr>
          <w:rFonts w:ascii="Times New Roman" w:eastAsia="Times New Roman" w:hAnsi="Times New Roman" w:cs="Times New Roman"/>
          <w:b/>
          <w:bCs/>
          <w:color w:val="333333"/>
          <w:kern w:val="0"/>
          <w:sz w:val="36"/>
          <w:szCs w:val="36"/>
          <w:lang w:eastAsia="en-GB"/>
          <w14:ligatures w14:val="none"/>
        </w:rPr>
        <w:t xml:space="preserve"> India) and 4 URL link about their services range</w:t>
      </w:r>
      <w:r>
        <w:rPr>
          <w:rFonts w:ascii="Times New Roman" w:eastAsia="Times New Roman" w:hAnsi="Times New Roman" w:cs="Times New Roman"/>
          <w:b/>
          <w:bCs/>
          <w:color w:val="333333"/>
          <w:kern w:val="0"/>
          <w:sz w:val="36"/>
          <w:szCs w:val="36"/>
          <w:lang w:eastAsia="en-GB"/>
          <w14:ligatures w14:val="none"/>
        </w:rPr>
        <w:t>)</w:t>
      </w:r>
    </w:p>
    <w:p w14:paraId="11D8974B" w14:textId="77777777" w:rsidR="007C086F" w:rsidRPr="001864B0" w:rsidRDefault="007C086F" w:rsidP="007C086F">
      <w:pPr>
        <w:spacing w:after="0" w:line="270" w:lineRule="atLeast"/>
        <w:jc w:val="center"/>
        <w:rPr>
          <w:rFonts w:eastAsia="Times New Roman" w:cstheme="minorHAnsi"/>
          <w:b/>
          <w:bCs/>
          <w:color w:val="333333"/>
          <w:kern w:val="0"/>
          <w:sz w:val="72"/>
          <w:szCs w:val="72"/>
          <w:u w:val="single"/>
          <w:lang w:eastAsia="en-GB"/>
          <w14:ligatures w14:val="none"/>
        </w:rPr>
      </w:pPr>
    </w:p>
    <w:p w14:paraId="2DF03F58" w14:textId="77777777" w:rsidR="007C086F" w:rsidRPr="007C086F" w:rsidRDefault="007C086F" w:rsidP="007C086F">
      <w:pPr>
        <w:pStyle w:val="NormalWeb"/>
        <w:spacing w:before="0" w:beforeAutospacing="0" w:after="0" w:afterAutospacing="0" w:line="270" w:lineRule="atLeast"/>
        <w:jc w:val="both"/>
        <w:rPr>
          <w:rFonts w:ascii="Tahoma" w:hAnsi="Tahoma" w:cs="Tahoma"/>
          <w:color w:val="333333"/>
          <w:sz w:val="22"/>
          <w:szCs w:val="22"/>
        </w:rPr>
      </w:pPr>
      <w:r w:rsidRPr="007C086F">
        <w:rPr>
          <w:rStyle w:val="Strong"/>
          <w:rFonts w:ascii="Tahoma" w:hAnsi="Tahoma" w:cs="Tahoma"/>
          <w:color w:val="333333"/>
          <w:sz w:val="22"/>
          <w:szCs w:val="22"/>
        </w:rPr>
        <w:t>PNB Investment Services Limited (</w:t>
      </w:r>
      <w:r w:rsidRPr="007C086F">
        <w:rPr>
          <w:rStyle w:val="Emphasis"/>
          <w:rFonts w:ascii="Tahoma" w:hAnsi="Tahoma" w:cs="Tahoma"/>
          <w:b/>
          <w:bCs/>
          <w:color w:val="333333"/>
          <w:sz w:val="22"/>
          <w:szCs w:val="22"/>
        </w:rPr>
        <w:t>PNBISL</w:t>
      </w:r>
      <w:r w:rsidRPr="007C086F">
        <w:rPr>
          <w:rStyle w:val="Strong"/>
          <w:rFonts w:ascii="Tahoma" w:hAnsi="Tahoma" w:cs="Tahoma"/>
          <w:color w:val="333333"/>
          <w:sz w:val="22"/>
          <w:szCs w:val="22"/>
        </w:rPr>
        <w:t>)</w:t>
      </w:r>
      <w:r w:rsidRPr="007C086F">
        <w:rPr>
          <w:rFonts w:ascii="Tahoma" w:hAnsi="Tahoma" w:cs="Tahoma"/>
          <w:color w:val="333333"/>
          <w:sz w:val="22"/>
          <w:szCs w:val="22"/>
        </w:rPr>
        <w:t>, incorporated on 2nd of February 2009, is a 100% subsidiary of </w:t>
      </w:r>
      <w:hyperlink r:id="rId12" w:tgtFrame="_blank" w:history="1">
        <w:r w:rsidRPr="007C086F">
          <w:rPr>
            <w:rStyle w:val="Hyperlink"/>
            <w:rFonts w:ascii="Tahoma" w:hAnsi="Tahoma" w:cs="Tahoma"/>
            <w:b/>
            <w:bCs/>
            <w:color w:val="990000"/>
            <w:sz w:val="22"/>
            <w:szCs w:val="22"/>
          </w:rPr>
          <w:t>Punjab National Bank</w:t>
        </w:r>
      </w:hyperlink>
      <w:r w:rsidRPr="007C086F">
        <w:rPr>
          <w:rFonts w:ascii="Tahoma" w:hAnsi="Tahoma" w:cs="Tahoma"/>
          <w:color w:val="333333"/>
          <w:sz w:val="22"/>
          <w:szCs w:val="22"/>
        </w:rPr>
        <w:t>.</w:t>
      </w:r>
    </w:p>
    <w:p w14:paraId="74BACC23" w14:textId="77777777" w:rsidR="007C086F" w:rsidRPr="007C086F" w:rsidRDefault="007C086F" w:rsidP="007C086F">
      <w:pPr>
        <w:pStyle w:val="NormalWeb"/>
        <w:spacing w:before="120" w:beforeAutospacing="0" w:after="60" w:afterAutospacing="0" w:line="270" w:lineRule="atLeast"/>
        <w:jc w:val="both"/>
        <w:rPr>
          <w:rFonts w:ascii="Tahoma" w:hAnsi="Tahoma" w:cs="Tahoma"/>
          <w:color w:val="333333"/>
          <w:sz w:val="22"/>
          <w:szCs w:val="22"/>
        </w:rPr>
      </w:pPr>
      <w:r w:rsidRPr="007C086F">
        <w:rPr>
          <w:rStyle w:val="Strong"/>
          <w:rFonts w:ascii="Tahoma" w:hAnsi="Tahoma" w:cs="Tahoma"/>
          <w:color w:val="333333"/>
          <w:sz w:val="22"/>
          <w:szCs w:val="22"/>
        </w:rPr>
        <w:t>PNBISL</w:t>
      </w:r>
      <w:r w:rsidRPr="007C086F">
        <w:rPr>
          <w:rFonts w:ascii="Tahoma" w:hAnsi="Tahoma" w:cs="Tahoma"/>
          <w:color w:val="333333"/>
          <w:sz w:val="22"/>
          <w:szCs w:val="22"/>
        </w:rPr>
        <w:t xml:space="preserve"> is registered with SEBI as a Category- I Merchant Banker to handle all major Merchant Banking Services to </w:t>
      </w:r>
      <w:proofErr w:type="spellStart"/>
      <w:r w:rsidRPr="007C086F">
        <w:rPr>
          <w:rFonts w:ascii="Tahoma" w:hAnsi="Tahoma" w:cs="Tahoma"/>
          <w:color w:val="333333"/>
          <w:sz w:val="22"/>
          <w:szCs w:val="22"/>
        </w:rPr>
        <w:t>Corporates</w:t>
      </w:r>
      <w:proofErr w:type="spellEnd"/>
      <w:r w:rsidRPr="007C086F">
        <w:rPr>
          <w:rFonts w:ascii="Tahoma" w:hAnsi="Tahoma" w:cs="Tahoma"/>
          <w:color w:val="333333"/>
          <w:sz w:val="22"/>
          <w:szCs w:val="22"/>
        </w:rPr>
        <w:t>, Institutional and Individual clients.</w:t>
      </w:r>
    </w:p>
    <w:p w14:paraId="3D3656C2" w14:textId="77777777" w:rsidR="007C086F" w:rsidRPr="007C086F" w:rsidRDefault="007C086F" w:rsidP="007C086F">
      <w:pPr>
        <w:pStyle w:val="NormalWeb"/>
        <w:spacing w:before="120" w:beforeAutospacing="0" w:after="60" w:afterAutospacing="0" w:line="270" w:lineRule="atLeast"/>
        <w:jc w:val="both"/>
        <w:rPr>
          <w:rFonts w:ascii="Tahoma" w:hAnsi="Tahoma" w:cs="Tahoma"/>
          <w:color w:val="333333"/>
          <w:sz w:val="22"/>
          <w:szCs w:val="22"/>
        </w:rPr>
      </w:pPr>
      <w:r w:rsidRPr="007C086F">
        <w:rPr>
          <w:rStyle w:val="Strong"/>
          <w:rFonts w:ascii="Tahoma" w:hAnsi="Tahoma" w:cs="Tahoma"/>
          <w:color w:val="333333"/>
          <w:sz w:val="22"/>
          <w:szCs w:val="22"/>
        </w:rPr>
        <w:t>PNBISL</w:t>
      </w:r>
      <w:r w:rsidRPr="007C086F">
        <w:rPr>
          <w:rFonts w:ascii="Tahoma" w:hAnsi="Tahoma" w:cs="Tahoma"/>
          <w:color w:val="333333"/>
          <w:sz w:val="22"/>
          <w:szCs w:val="22"/>
        </w:rPr>
        <w:t> derives strength from Punjab National Bank which is one of the largest Nationalized Bank in the country with Pan-India network.</w:t>
      </w:r>
    </w:p>
    <w:p w14:paraId="68AB3241" w14:textId="77777777" w:rsidR="007C086F" w:rsidRPr="007C086F" w:rsidRDefault="007C086F" w:rsidP="007C086F">
      <w:pPr>
        <w:pStyle w:val="Heading2"/>
        <w:spacing w:before="0"/>
        <w:rPr>
          <w:rFonts w:ascii="Tahoma" w:hAnsi="Tahoma" w:cs="Tahoma"/>
          <w:color w:val="881D32"/>
          <w:sz w:val="22"/>
          <w:szCs w:val="22"/>
        </w:rPr>
      </w:pPr>
      <w:r w:rsidRPr="007C086F">
        <w:rPr>
          <w:rFonts w:ascii="Tahoma" w:hAnsi="Tahoma" w:cs="Tahoma"/>
          <w:color w:val="881D32"/>
          <w:sz w:val="22"/>
          <w:szCs w:val="22"/>
        </w:rPr>
        <w:t xml:space="preserve">The range of services </w:t>
      </w:r>
      <w:proofErr w:type="gramStart"/>
      <w:r w:rsidRPr="007C086F">
        <w:rPr>
          <w:rFonts w:ascii="Tahoma" w:hAnsi="Tahoma" w:cs="Tahoma"/>
          <w:color w:val="881D32"/>
          <w:sz w:val="22"/>
          <w:szCs w:val="22"/>
        </w:rPr>
        <w:t>include:-</w:t>
      </w:r>
      <w:proofErr w:type="gramEnd"/>
    </w:p>
    <w:p w14:paraId="0AB3E965" w14:textId="77777777" w:rsidR="007C086F" w:rsidRPr="007C086F" w:rsidRDefault="00000000" w:rsidP="007C086F">
      <w:pPr>
        <w:numPr>
          <w:ilvl w:val="0"/>
          <w:numId w:val="1"/>
        </w:numPr>
        <w:spacing w:after="0" w:line="225" w:lineRule="atLeast"/>
        <w:rPr>
          <w:rFonts w:ascii="Tahoma" w:hAnsi="Tahoma" w:cs="Tahoma"/>
          <w:color w:val="333333"/>
        </w:rPr>
      </w:pPr>
      <w:hyperlink r:id="rId13" w:history="1">
        <w:r w:rsidR="007C086F" w:rsidRPr="007C086F">
          <w:rPr>
            <w:rStyle w:val="Hyperlink"/>
            <w:rFonts w:ascii="Tahoma" w:hAnsi="Tahoma" w:cs="Tahoma"/>
            <w:color w:val="333333"/>
          </w:rPr>
          <w:t>Merchant Banking &amp; Issue Management</w:t>
        </w:r>
      </w:hyperlink>
    </w:p>
    <w:p w14:paraId="330D6BE2" w14:textId="77777777" w:rsidR="007C086F" w:rsidRPr="007C086F" w:rsidRDefault="00000000" w:rsidP="007C086F">
      <w:pPr>
        <w:numPr>
          <w:ilvl w:val="0"/>
          <w:numId w:val="1"/>
        </w:numPr>
        <w:spacing w:after="0" w:line="225" w:lineRule="atLeast"/>
        <w:rPr>
          <w:rFonts w:ascii="Tahoma" w:hAnsi="Tahoma" w:cs="Tahoma"/>
          <w:color w:val="333333"/>
        </w:rPr>
      </w:pPr>
      <w:hyperlink r:id="rId14" w:history="1">
        <w:r w:rsidR="007C086F" w:rsidRPr="007C086F">
          <w:rPr>
            <w:rStyle w:val="Hyperlink"/>
            <w:rFonts w:ascii="Tahoma" w:hAnsi="Tahoma" w:cs="Tahoma"/>
            <w:color w:val="333333"/>
          </w:rPr>
          <w:t>Project Appraisal</w:t>
        </w:r>
      </w:hyperlink>
    </w:p>
    <w:p w14:paraId="24F08CAD" w14:textId="77777777" w:rsidR="007C086F" w:rsidRPr="007C086F" w:rsidRDefault="00000000" w:rsidP="007C086F">
      <w:pPr>
        <w:numPr>
          <w:ilvl w:val="0"/>
          <w:numId w:val="1"/>
        </w:numPr>
        <w:spacing w:after="0" w:line="225" w:lineRule="atLeast"/>
        <w:rPr>
          <w:rFonts w:ascii="Tahoma" w:hAnsi="Tahoma" w:cs="Tahoma"/>
          <w:color w:val="333333"/>
        </w:rPr>
      </w:pPr>
      <w:hyperlink r:id="rId15" w:history="1">
        <w:r w:rsidR="007C086F" w:rsidRPr="007C086F">
          <w:rPr>
            <w:rStyle w:val="Hyperlink"/>
            <w:rFonts w:ascii="Tahoma" w:hAnsi="Tahoma" w:cs="Tahoma"/>
            <w:color w:val="333333"/>
          </w:rPr>
          <w:t>Corporate Advisory</w:t>
        </w:r>
      </w:hyperlink>
    </w:p>
    <w:p w14:paraId="3B519EF1" w14:textId="77777777" w:rsidR="007C086F" w:rsidRPr="007C086F" w:rsidRDefault="00000000" w:rsidP="007C086F">
      <w:pPr>
        <w:numPr>
          <w:ilvl w:val="0"/>
          <w:numId w:val="1"/>
        </w:numPr>
        <w:spacing w:after="0" w:line="225" w:lineRule="atLeast"/>
        <w:rPr>
          <w:rFonts w:ascii="Tahoma" w:hAnsi="Tahoma" w:cs="Tahoma"/>
          <w:color w:val="333333"/>
        </w:rPr>
      </w:pPr>
      <w:hyperlink r:id="rId16" w:history="1">
        <w:r w:rsidR="007C086F" w:rsidRPr="007C086F">
          <w:rPr>
            <w:rStyle w:val="Hyperlink"/>
            <w:rFonts w:ascii="Tahoma" w:hAnsi="Tahoma" w:cs="Tahoma"/>
            <w:color w:val="333333"/>
          </w:rPr>
          <w:t>Services to Small Enterprise</w:t>
        </w:r>
      </w:hyperlink>
    </w:p>
    <w:p w14:paraId="454B5213" w14:textId="77777777" w:rsidR="007C086F" w:rsidRPr="007C086F" w:rsidRDefault="007C086F" w:rsidP="007C086F">
      <w:pPr>
        <w:numPr>
          <w:ilvl w:val="0"/>
          <w:numId w:val="1"/>
        </w:numPr>
        <w:spacing w:after="0" w:line="225" w:lineRule="atLeast"/>
        <w:rPr>
          <w:rFonts w:ascii="Tahoma" w:hAnsi="Tahoma" w:cs="Tahoma"/>
          <w:color w:val="333333"/>
        </w:rPr>
      </w:pPr>
      <w:r w:rsidRPr="007C086F">
        <w:rPr>
          <w:rFonts w:ascii="Tahoma" w:hAnsi="Tahoma" w:cs="Tahoma"/>
          <w:color w:val="333333"/>
        </w:rPr>
        <w:t>Loan Syndication</w:t>
      </w:r>
    </w:p>
    <w:p w14:paraId="75988A86" w14:textId="77777777" w:rsidR="007C086F" w:rsidRPr="007C086F" w:rsidRDefault="007C086F" w:rsidP="007C086F">
      <w:pPr>
        <w:numPr>
          <w:ilvl w:val="0"/>
          <w:numId w:val="1"/>
        </w:numPr>
        <w:spacing w:after="0" w:line="225" w:lineRule="atLeast"/>
        <w:rPr>
          <w:rFonts w:ascii="Tahoma" w:hAnsi="Tahoma" w:cs="Tahoma"/>
          <w:color w:val="333333"/>
        </w:rPr>
      </w:pPr>
      <w:r w:rsidRPr="007C086F">
        <w:rPr>
          <w:rFonts w:ascii="Tahoma" w:hAnsi="Tahoma" w:cs="Tahoma"/>
          <w:color w:val="333333"/>
        </w:rPr>
        <w:t>Restructuring</w:t>
      </w:r>
    </w:p>
    <w:p w14:paraId="78073EE5" w14:textId="77777777" w:rsidR="007C086F" w:rsidRPr="007C086F" w:rsidRDefault="007C086F" w:rsidP="007C086F">
      <w:pPr>
        <w:numPr>
          <w:ilvl w:val="0"/>
          <w:numId w:val="1"/>
        </w:numPr>
        <w:spacing w:after="0" w:line="225" w:lineRule="atLeast"/>
        <w:rPr>
          <w:rFonts w:ascii="Tahoma" w:hAnsi="Tahoma" w:cs="Tahoma"/>
          <w:color w:val="333333"/>
        </w:rPr>
      </w:pPr>
      <w:r w:rsidRPr="007C086F">
        <w:rPr>
          <w:rFonts w:ascii="Tahoma" w:hAnsi="Tahoma" w:cs="Tahoma"/>
          <w:color w:val="333333"/>
        </w:rPr>
        <w:t>Placement of Debts/Equity</w:t>
      </w:r>
    </w:p>
    <w:p w14:paraId="4904E016" w14:textId="77777777" w:rsidR="007C086F" w:rsidRPr="007C086F" w:rsidRDefault="007C086F" w:rsidP="007C086F">
      <w:pPr>
        <w:numPr>
          <w:ilvl w:val="0"/>
          <w:numId w:val="1"/>
        </w:numPr>
        <w:spacing w:after="0" w:line="225" w:lineRule="atLeast"/>
        <w:rPr>
          <w:rFonts w:ascii="Tahoma" w:hAnsi="Tahoma" w:cs="Tahoma"/>
          <w:color w:val="333333"/>
        </w:rPr>
      </w:pPr>
      <w:r w:rsidRPr="007C086F">
        <w:rPr>
          <w:rFonts w:ascii="Tahoma" w:hAnsi="Tahoma" w:cs="Tahoma"/>
          <w:color w:val="333333"/>
        </w:rPr>
        <w:t>Merger &amp; Acquisition</w:t>
      </w:r>
    </w:p>
    <w:p w14:paraId="5B15806F" w14:textId="77777777" w:rsidR="007C086F" w:rsidRPr="007C086F" w:rsidRDefault="007C086F" w:rsidP="007C086F">
      <w:pPr>
        <w:numPr>
          <w:ilvl w:val="0"/>
          <w:numId w:val="1"/>
        </w:numPr>
        <w:spacing w:after="0" w:line="225" w:lineRule="atLeast"/>
        <w:rPr>
          <w:rFonts w:ascii="Tahoma" w:hAnsi="Tahoma" w:cs="Tahoma"/>
          <w:color w:val="333333"/>
        </w:rPr>
      </w:pPr>
      <w:r w:rsidRPr="007C086F">
        <w:rPr>
          <w:rFonts w:ascii="Tahoma" w:hAnsi="Tahoma" w:cs="Tahoma"/>
          <w:color w:val="333333"/>
        </w:rPr>
        <w:t>Debenture Trustee</w:t>
      </w:r>
    </w:p>
    <w:p w14:paraId="62ED175C" w14:textId="77777777" w:rsidR="007C086F" w:rsidRPr="007C086F" w:rsidRDefault="007C086F" w:rsidP="007C086F">
      <w:pPr>
        <w:numPr>
          <w:ilvl w:val="0"/>
          <w:numId w:val="1"/>
        </w:numPr>
        <w:spacing w:after="0" w:line="225" w:lineRule="atLeast"/>
        <w:rPr>
          <w:rFonts w:ascii="Tahoma" w:hAnsi="Tahoma" w:cs="Tahoma"/>
          <w:color w:val="333333"/>
        </w:rPr>
      </w:pPr>
      <w:r w:rsidRPr="007C086F">
        <w:rPr>
          <w:rFonts w:ascii="Tahoma" w:hAnsi="Tahoma" w:cs="Tahoma"/>
          <w:color w:val="333333"/>
        </w:rPr>
        <w:t>Security Trustee</w:t>
      </w:r>
    </w:p>
    <w:p w14:paraId="3CA619FC" w14:textId="77777777" w:rsidR="007C086F" w:rsidRPr="007C086F" w:rsidRDefault="007C086F" w:rsidP="007C086F">
      <w:pPr>
        <w:pStyle w:val="NormalWeb"/>
        <w:spacing w:before="120" w:beforeAutospacing="0" w:after="60" w:afterAutospacing="0" w:line="270" w:lineRule="atLeast"/>
        <w:jc w:val="both"/>
        <w:rPr>
          <w:rFonts w:ascii="Tahoma" w:hAnsi="Tahoma" w:cs="Tahoma"/>
          <w:color w:val="333333"/>
          <w:sz w:val="22"/>
          <w:szCs w:val="22"/>
        </w:rPr>
      </w:pPr>
      <w:r w:rsidRPr="007C086F">
        <w:rPr>
          <w:rFonts w:ascii="Tahoma" w:hAnsi="Tahoma" w:cs="Tahoma"/>
          <w:color w:val="333333"/>
          <w:sz w:val="22"/>
          <w:szCs w:val="22"/>
        </w:rPr>
        <w:t>The above services are offered with a focus on SME sector which requires special attention.</w:t>
      </w:r>
    </w:p>
    <w:p w14:paraId="4B3FB229" w14:textId="77777777" w:rsidR="007C086F" w:rsidRPr="007C086F" w:rsidRDefault="007C086F" w:rsidP="007C086F">
      <w:pPr>
        <w:pStyle w:val="NormalWeb"/>
        <w:spacing w:before="120" w:beforeAutospacing="0" w:after="60" w:afterAutospacing="0" w:line="270" w:lineRule="atLeast"/>
        <w:jc w:val="both"/>
        <w:rPr>
          <w:rFonts w:ascii="Tahoma" w:hAnsi="Tahoma" w:cs="Tahoma"/>
          <w:color w:val="333333"/>
          <w:sz w:val="22"/>
          <w:szCs w:val="22"/>
        </w:rPr>
      </w:pPr>
      <w:r w:rsidRPr="007C086F">
        <w:rPr>
          <w:rStyle w:val="Strong"/>
          <w:rFonts w:ascii="Tahoma" w:hAnsi="Tahoma" w:cs="Tahoma"/>
          <w:color w:val="333333"/>
          <w:sz w:val="22"/>
          <w:szCs w:val="22"/>
        </w:rPr>
        <w:t>PNBISL</w:t>
      </w:r>
      <w:r w:rsidRPr="007C086F">
        <w:rPr>
          <w:rFonts w:ascii="Tahoma" w:hAnsi="Tahoma" w:cs="Tahoma"/>
          <w:color w:val="333333"/>
          <w:sz w:val="22"/>
          <w:szCs w:val="22"/>
        </w:rPr>
        <w:t> has well qualified and experienced staff to provide Corporate Advisory services, namely, Project Appraisal, Loan Syndication, Debt Placement Services and to execute </w:t>
      </w:r>
      <w:r w:rsidRPr="007C086F">
        <w:rPr>
          <w:rStyle w:val="Strong"/>
          <w:rFonts w:ascii="Tahoma" w:hAnsi="Tahoma" w:cs="Tahoma"/>
          <w:color w:val="333333"/>
          <w:sz w:val="22"/>
          <w:szCs w:val="22"/>
        </w:rPr>
        <w:t>IPOs/FPO/QIPs</w:t>
      </w:r>
      <w:r w:rsidRPr="007C086F">
        <w:rPr>
          <w:rFonts w:ascii="Tahoma" w:hAnsi="Tahoma" w:cs="Tahoma"/>
          <w:color w:val="333333"/>
          <w:sz w:val="22"/>
          <w:szCs w:val="22"/>
        </w:rPr>
        <w:t>.</w:t>
      </w:r>
    </w:p>
    <w:p w14:paraId="65A2B206" w14:textId="77777777" w:rsidR="007C086F" w:rsidRPr="007C086F" w:rsidRDefault="007C086F" w:rsidP="007C086F">
      <w:pPr>
        <w:pStyle w:val="NormalWeb"/>
        <w:spacing w:before="120" w:beforeAutospacing="0" w:after="60" w:afterAutospacing="0" w:line="270" w:lineRule="atLeast"/>
        <w:jc w:val="both"/>
        <w:rPr>
          <w:rFonts w:ascii="Tahoma" w:hAnsi="Tahoma" w:cs="Tahoma"/>
          <w:color w:val="333333"/>
          <w:sz w:val="22"/>
          <w:szCs w:val="22"/>
        </w:rPr>
      </w:pPr>
      <w:r w:rsidRPr="007C086F">
        <w:rPr>
          <w:rStyle w:val="Strong"/>
          <w:rFonts w:ascii="Tahoma" w:hAnsi="Tahoma" w:cs="Tahoma"/>
          <w:color w:val="333333"/>
          <w:sz w:val="22"/>
          <w:szCs w:val="22"/>
        </w:rPr>
        <w:t>PNBISL</w:t>
      </w:r>
      <w:r w:rsidRPr="007C086F">
        <w:rPr>
          <w:rFonts w:ascii="Tahoma" w:hAnsi="Tahoma" w:cs="Tahoma"/>
          <w:color w:val="333333"/>
          <w:sz w:val="22"/>
          <w:szCs w:val="22"/>
        </w:rPr>
        <w:t> enjoys excellent relationships with Institutional Investors and other Intermediaries of Capital Market. In addition, our reach amongst retail and HNI investors is very effective.</w:t>
      </w:r>
    </w:p>
    <w:p w14:paraId="2D9475EF" w14:textId="77777777" w:rsidR="007C086F" w:rsidRPr="007C086F" w:rsidRDefault="007C086F" w:rsidP="007C086F">
      <w:pPr>
        <w:pStyle w:val="NormalWeb"/>
        <w:spacing w:before="120" w:beforeAutospacing="0" w:after="60" w:afterAutospacing="0" w:line="270" w:lineRule="atLeast"/>
        <w:jc w:val="both"/>
        <w:rPr>
          <w:rFonts w:ascii="Tahoma" w:hAnsi="Tahoma" w:cs="Tahoma"/>
          <w:color w:val="333333"/>
          <w:sz w:val="22"/>
          <w:szCs w:val="22"/>
        </w:rPr>
      </w:pPr>
      <w:r w:rsidRPr="007C086F">
        <w:rPr>
          <w:rFonts w:ascii="Tahoma" w:hAnsi="Tahoma" w:cs="Tahoma"/>
          <w:color w:val="333333"/>
          <w:sz w:val="22"/>
          <w:szCs w:val="22"/>
        </w:rPr>
        <w:t>The Company has well-defined systems and procedures. The Internal Control &amp; Management systems are in place and are in accordance with the guidelines issued by the Regulatory Authorities.</w:t>
      </w:r>
    </w:p>
    <w:p w14:paraId="5A2A45E0" w14:textId="77777777" w:rsidR="007C086F" w:rsidRPr="007C086F" w:rsidRDefault="007C086F" w:rsidP="007C086F">
      <w:pPr>
        <w:spacing w:after="0" w:line="270" w:lineRule="atLeast"/>
        <w:rPr>
          <w:rFonts w:eastAsia="Times New Roman" w:cstheme="minorHAnsi"/>
          <w:b/>
          <w:bCs/>
          <w:color w:val="333333"/>
          <w:kern w:val="0"/>
          <w:lang w:eastAsia="en-GB"/>
          <w14:ligatures w14:val="none"/>
        </w:rPr>
      </w:pPr>
    </w:p>
    <w:p w14:paraId="60393AD8" w14:textId="77777777" w:rsidR="007C086F" w:rsidRDefault="007C086F" w:rsidP="007C086F">
      <w:pPr>
        <w:spacing w:after="0" w:line="270" w:lineRule="atLeast"/>
        <w:rPr>
          <w:rFonts w:eastAsia="Times New Roman" w:cstheme="minorHAnsi"/>
          <w:b/>
          <w:bCs/>
          <w:color w:val="333333"/>
          <w:kern w:val="0"/>
          <w:lang w:eastAsia="en-GB"/>
          <w14:ligatures w14:val="none"/>
        </w:rPr>
      </w:pPr>
    </w:p>
    <w:p w14:paraId="43A209DB" w14:textId="77777777" w:rsidR="007C086F" w:rsidRDefault="007C086F" w:rsidP="007C086F">
      <w:pPr>
        <w:spacing w:after="0" w:line="270" w:lineRule="atLeast"/>
        <w:rPr>
          <w:rFonts w:eastAsia="Times New Roman" w:cstheme="minorHAnsi"/>
          <w:b/>
          <w:bCs/>
          <w:color w:val="333333"/>
          <w:kern w:val="0"/>
          <w:lang w:eastAsia="en-GB"/>
          <w14:ligatures w14:val="none"/>
        </w:rPr>
      </w:pPr>
    </w:p>
    <w:p w14:paraId="3169A7F5" w14:textId="77777777" w:rsidR="007C086F" w:rsidRDefault="007C086F" w:rsidP="007C086F">
      <w:pPr>
        <w:spacing w:after="0" w:line="270" w:lineRule="atLeast"/>
        <w:rPr>
          <w:rFonts w:eastAsia="Times New Roman" w:cstheme="minorHAnsi"/>
          <w:b/>
          <w:bCs/>
          <w:color w:val="333333"/>
          <w:kern w:val="0"/>
          <w:lang w:eastAsia="en-GB"/>
          <w14:ligatures w14:val="none"/>
        </w:rPr>
      </w:pPr>
    </w:p>
    <w:p w14:paraId="3894CFC5" w14:textId="77777777" w:rsidR="007C086F" w:rsidRDefault="007C086F" w:rsidP="007C086F">
      <w:pPr>
        <w:spacing w:after="0" w:line="270" w:lineRule="atLeast"/>
        <w:rPr>
          <w:rFonts w:eastAsia="Times New Roman" w:cstheme="minorHAnsi"/>
          <w:b/>
          <w:bCs/>
          <w:color w:val="333333"/>
          <w:kern w:val="0"/>
          <w:lang w:eastAsia="en-GB"/>
          <w14:ligatures w14:val="none"/>
        </w:rPr>
      </w:pPr>
    </w:p>
    <w:p w14:paraId="7AB25A93" w14:textId="77777777" w:rsidR="007C086F" w:rsidRPr="009C5F43" w:rsidRDefault="007C086F" w:rsidP="007C086F">
      <w:pPr>
        <w:spacing w:after="0" w:line="270" w:lineRule="atLeast"/>
        <w:rPr>
          <w:rFonts w:eastAsia="Times New Roman" w:cstheme="minorHAnsi"/>
          <w:b/>
          <w:bCs/>
          <w:color w:val="2F5496" w:themeColor="accent1" w:themeShade="BF"/>
          <w:kern w:val="0"/>
          <w:lang w:eastAsia="en-GB"/>
          <w14:ligatures w14:val="none"/>
        </w:rPr>
      </w:pPr>
    </w:p>
    <w:p w14:paraId="6FC623FA" w14:textId="77777777" w:rsidR="007C086F" w:rsidRPr="007C086F" w:rsidRDefault="007C086F" w:rsidP="007C086F">
      <w:pPr>
        <w:spacing w:after="0" w:line="270" w:lineRule="atLeast"/>
        <w:jc w:val="center"/>
        <w:rPr>
          <w:rFonts w:ascii="Tahoma" w:eastAsia="Times New Roman" w:hAnsi="Tahoma" w:cs="Tahoma"/>
          <w:b/>
          <w:bCs/>
          <w:color w:val="2F5496" w:themeColor="accent1" w:themeShade="BF"/>
          <w:kern w:val="0"/>
          <w:sz w:val="28"/>
          <w:szCs w:val="28"/>
          <w:lang w:eastAsia="en-GB"/>
          <w14:ligatures w14:val="none"/>
        </w:rPr>
      </w:pPr>
    </w:p>
    <w:p w14:paraId="511C9F23" w14:textId="3917AEF5" w:rsidR="007C086F" w:rsidRPr="009C5F43" w:rsidRDefault="007C086F" w:rsidP="007C086F">
      <w:pPr>
        <w:jc w:val="center"/>
        <w:rPr>
          <w:b/>
          <w:bCs/>
          <w:color w:val="2F5496" w:themeColor="accent1" w:themeShade="BF"/>
          <w:sz w:val="44"/>
          <w:szCs w:val="44"/>
          <w:u w:val="single"/>
          <w:lang w:val="en-IN"/>
        </w:rPr>
      </w:pPr>
      <w:r w:rsidRPr="009C5F43">
        <w:rPr>
          <w:b/>
          <w:bCs/>
          <w:color w:val="2F5496" w:themeColor="accent1" w:themeShade="BF"/>
          <w:sz w:val="44"/>
          <w:szCs w:val="44"/>
          <w:u w:val="single"/>
          <w:lang w:val="en-IN"/>
        </w:rPr>
        <w:t>O</w:t>
      </w:r>
      <w:r w:rsidRPr="009C5F43">
        <w:rPr>
          <w:rFonts w:ascii="Tahoma" w:hAnsi="Tahoma" w:cs="Tahoma"/>
          <w:b/>
          <w:bCs/>
          <w:color w:val="2F5496" w:themeColor="accent1" w:themeShade="BF"/>
          <w:sz w:val="44"/>
          <w:szCs w:val="44"/>
          <w:u w:val="single"/>
          <w:lang w:val="en-IN"/>
        </w:rPr>
        <w:t>ur Board</w:t>
      </w:r>
    </w:p>
    <w:p w14:paraId="1AF3300E" w14:textId="3A16049E" w:rsidR="007C086F" w:rsidRPr="009C5F43" w:rsidRDefault="009C5F43" w:rsidP="007C086F">
      <w:pPr>
        <w:jc w:val="center"/>
        <w:rPr>
          <w:b/>
          <w:bCs/>
          <w:color w:val="2F5496" w:themeColor="accent1" w:themeShade="BF"/>
          <w:sz w:val="40"/>
          <w:szCs w:val="40"/>
          <w:lang w:val="en-IN"/>
        </w:rPr>
      </w:pPr>
      <w:r w:rsidRPr="009C5F43">
        <w:rPr>
          <w:b/>
          <w:bCs/>
          <w:color w:val="2F5496" w:themeColor="accent1" w:themeShade="BF"/>
          <w:sz w:val="40"/>
          <w:szCs w:val="40"/>
          <w:lang w:val="en-IN"/>
        </w:rPr>
        <w:t>(</w:t>
      </w:r>
      <w:proofErr w:type="gramStart"/>
      <w:r w:rsidRPr="009C5F43">
        <w:rPr>
          <w:b/>
          <w:bCs/>
          <w:color w:val="2F5496" w:themeColor="accent1" w:themeShade="BF"/>
          <w:sz w:val="40"/>
          <w:szCs w:val="40"/>
          <w:lang w:val="en-IN"/>
        </w:rPr>
        <w:t>this</w:t>
      </w:r>
      <w:proofErr w:type="gramEnd"/>
      <w:r w:rsidRPr="009C5F43">
        <w:rPr>
          <w:b/>
          <w:bCs/>
          <w:color w:val="2F5496" w:themeColor="accent1" w:themeShade="BF"/>
          <w:sz w:val="40"/>
          <w:szCs w:val="40"/>
          <w:lang w:val="en-IN"/>
        </w:rPr>
        <w:t xml:space="preserve"> </w:t>
      </w:r>
      <w:proofErr w:type="spellStart"/>
      <w:r w:rsidRPr="009C5F43">
        <w:rPr>
          <w:b/>
          <w:bCs/>
          <w:color w:val="2F5496" w:themeColor="accent1" w:themeShade="BF"/>
          <w:sz w:val="40"/>
          <w:szCs w:val="40"/>
          <w:lang w:val="en-IN"/>
        </w:rPr>
        <w:t>url</w:t>
      </w:r>
      <w:proofErr w:type="spellEnd"/>
      <w:r w:rsidRPr="009C5F43">
        <w:rPr>
          <w:b/>
          <w:bCs/>
          <w:color w:val="2F5496" w:themeColor="accent1" w:themeShade="BF"/>
          <w:sz w:val="40"/>
          <w:szCs w:val="40"/>
          <w:lang w:val="en-IN"/>
        </w:rPr>
        <w:t xml:space="preserve"> contains pictures of board members and 6 </w:t>
      </w:r>
      <w:proofErr w:type="spellStart"/>
      <w:r w:rsidRPr="009C5F43">
        <w:rPr>
          <w:b/>
          <w:bCs/>
          <w:color w:val="2F5496" w:themeColor="accent1" w:themeShade="BF"/>
          <w:sz w:val="40"/>
          <w:szCs w:val="40"/>
          <w:lang w:val="en-IN"/>
        </w:rPr>
        <w:t>url</w:t>
      </w:r>
      <w:proofErr w:type="spellEnd"/>
      <w:r w:rsidRPr="009C5F43">
        <w:rPr>
          <w:b/>
          <w:bCs/>
          <w:color w:val="2F5496" w:themeColor="accent1" w:themeShade="BF"/>
          <w:sz w:val="40"/>
          <w:szCs w:val="40"/>
          <w:lang w:val="en-IN"/>
        </w:rPr>
        <w:t xml:space="preserve"> link describing board members profile)</w:t>
      </w:r>
    </w:p>
    <w:tbl>
      <w:tblPr>
        <w:tblW w:w="4400" w:type="pct"/>
        <w:jc w:val="center"/>
        <w:tblCellSpacing w:w="15" w:type="dxa"/>
        <w:tblCellMar>
          <w:top w:w="15" w:type="dxa"/>
          <w:left w:w="15" w:type="dxa"/>
          <w:bottom w:w="15" w:type="dxa"/>
          <w:right w:w="15" w:type="dxa"/>
        </w:tblCellMar>
        <w:tblLook w:val="04A0" w:firstRow="1" w:lastRow="0" w:firstColumn="1" w:lastColumn="0" w:noHBand="0" w:noVBand="1"/>
      </w:tblPr>
      <w:tblGrid>
        <w:gridCol w:w="7943"/>
      </w:tblGrid>
      <w:tr w:rsidR="007C086F" w:rsidRPr="007C086F" w14:paraId="397189DE" w14:textId="77777777" w:rsidTr="007C086F">
        <w:trPr>
          <w:tblCellSpacing w:w="15" w:type="dxa"/>
          <w:jc w:val="center"/>
        </w:trPr>
        <w:tc>
          <w:tcPr>
            <w:tcW w:w="0" w:type="auto"/>
            <w:vAlign w:val="center"/>
            <w:hideMark/>
          </w:tcPr>
          <w:p w14:paraId="4EEB7197" w14:textId="77777777" w:rsidR="007C086F" w:rsidRPr="007C086F" w:rsidRDefault="007C086F" w:rsidP="007C086F">
            <w:pPr>
              <w:spacing w:after="0" w:line="240" w:lineRule="auto"/>
              <w:rPr>
                <w:rFonts w:ascii="Times New Roman" w:eastAsia="Times New Roman" w:hAnsi="Times New Roman" w:cs="Times New Roman"/>
                <w:kern w:val="0"/>
                <w:sz w:val="24"/>
                <w:szCs w:val="24"/>
                <w:lang w:eastAsia="en-GB"/>
                <w14:ligatures w14:val="none"/>
              </w:rPr>
            </w:pPr>
          </w:p>
        </w:tc>
      </w:tr>
    </w:tbl>
    <w:p w14:paraId="271F5B7C" w14:textId="539A6D3A" w:rsidR="007C086F" w:rsidRPr="001864B0" w:rsidRDefault="002443BB" w:rsidP="007C086F">
      <w:pPr>
        <w:pStyle w:val="ListParagraph"/>
        <w:numPr>
          <w:ilvl w:val="0"/>
          <w:numId w:val="2"/>
        </w:numPr>
        <w:rPr>
          <w:b/>
          <w:bCs/>
          <w:sz w:val="36"/>
          <w:szCs w:val="36"/>
          <w:lang w:val="en-IN"/>
        </w:rPr>
      </w:pPr>
      <w:r w:rsidRPr="001864B0">
        <w:rPr>
          <w:b/>
          <w:bCs/>
          <w:sz w:val="36"/>
          <w:szCs w:val="36"/>
          <w:lang w:val="en-IN"/>
        </w:rPr>
        <w:t>Shri Binod Kumar(chairman)</w:t>
      </w:r>
    </w:p>
    <w:p w14:paraId="702A580F" w14:textId="2D5C93AF" w:rsidR="002443BB" w:rsidRPr="001864B0" w:rsidRDefault="002443BB" w:rsidP="007C086F">
      <w:pPr>
        <w:pStyle w:val="ListParagraph"/>
        <w:numPr>
          <w:ilvl w:val="0"/>
          <w:numId w:val="2"/>
        </w:numPr>
        <w:rPr>
          <w:b/>
          <w:bCs/>
          <w:sz w:val="36"/>
          <w:szCs w:val="36"/>
          <w:lang w:val="en-IN"/>
        </w:rPr>
      </w:pPr>
      <w:r w:rsidRPr="001864B0">
        <w:rPr>
          <w:b/>
          <w:bCs/>
          <w:sz w:val="36"/>
          <w:szCs w:val="36"/>
          <w:lang w:val="en-IN"/>
        </w:rPr>
        <w:t xml:space="preserve">Shri Sanjay </w:t>
      </w:r>
      <w:proofErr w:type="spellStart"/>
      <w:proofErr w:type="gramStart"/>
      <w:r w:rsidRPr="001864B0">
        <w:rPr>
          <w:b/>
          <w:bCs/>
          <w:sz w:val="36"/>
          <w:szCs w:val="36"/>
          <w:lang w:val="en-IN"/>
        </w:rPr>
        <w:t>Koolwal</w:t>
      </w:r>
      <w:proofErr w:type="spellEnd"/>
      <w:r w:rsidRPr="001864B0">
        <w:rPr>
          <w:b/>
          <w:bCs/>
          <w:sz w:val="36"/>
          <w:szCs w:val="36"/>
          <w:lang w:val="en-IN"/>
        </w:rPr>
        <w:t>(</w:t>
      </w:r>
      <w:proofErr w:type="gramEnd"/>
      <w:r w:rsidRPr="001864B0">
        <w:rPr>
          <w:b/>
          <w:bCs/>
          <w:sz w:val="36"/>
          <w:szCs w:val="36"/>
          <w:lang w:val="en-IN"/>
        </w:rPr>
        <w:t>nominee Director)</w:t>
      </w:r>
    </w:p>
    <w:p w14:paraId="074C5A3B" w14:textId="049A452D" w:rsidR="002443BB" w:rsidRPr="001864B0" w:rsidRDefault="002443BB" w:rsidP="007C086F">
      <w:pPr>
        <w:pStyle w:val="ListParagraph"/>
        <w:numPr>
          <w:ilvl w:val="0"/>
          <w:numId w:val="2"/>
        </w:numPr>
        <w:rPr>
          <w:b/>
          <w:bCs/>
          <w:sz w:val="36"/>
          <w:szCs w:val="36"/>
          <w:lang w:val="en-IN"/>
        </w:rPr>
      </w:pPr>
      <w:r w:rsidRPr="001864B0">
        <w:rPr>
          <w:b/>
          <w:bCs/>
          <w:sz w:val="36"/>
          <w:szCs w:val="36"/>
          <w:lang w:val="en-IN"/>
        </w:rPr>
        <w:t xml:space="preserve">Shri </w:t>
      </w:r>
      <w:proofErr w:type="spellStart"/>
      <w:r w:rsidRPr="001864B0">
        <w:rPr>
          <w:b/>
          <w:bCs/>
          <w:sz w:val="36"/>
          <w:szCs w:val="36"/>
          <w:lang w:val="en-IN"/>
        </w:rPr>
        <w:t>Dr.</w:t>
      </w:r>
      <w:proofErr w:type="spellEnd"/>
      <w:r w:rsidRPr="001864B0">
        <w:rPr>
          <w:b/>
          <w:bCs/>
          <w:sz w:val="36"/>
          <w:szCs w:val="36"/>
          <w:lang w:val="en-IN"/>
        </w:rPr>
        <w:t xml:space="preserve"> Rajesh </w:t>
      </w:r>
      <w:proofErr w:type="spellStart"/>
      <w:r w:rsidRPr="001864B0">
        <w:rPr>
          <w:b/>
          <w:bCs/>
          <w:sz w:val="36"/>
          <w:szCs w:val="36"/>
          <w:lang w:val="en-IN"/>
        </w:rPr>
        <w:t>kumar</w:t>
      </w:r>
      <w:proofErr w:type="spellEnd"/>
      <w:r w:rsidRPr="001864B0">
        <w:rPr>
          <w:b/>
          <w:bCs/>
          <w:sz w:val="36"/>
          <w:szCs w:val="36"/>
          <w:lang w:val="en-IN"/>
        </w:rPr>
        <w:t xml:space="preserve"> </w:t>
      </w:r>
      <w:proofErr w:type="spellStart"/>
      <w:proofErr w:type="gramStart"/>
      <w:r w:rsidRPr="001864B0">
        <w:rPr>
          <w:b/>
          <w:bCs/>
          <w:sz w:val="36"/>
          <w:szCs w:val="36"/>
          <w:lang w:val="en-IN"/>
        </w:rPr>
        <w:t>yaduvanshi</w:t>
      </w:r>
      <w:proofErr w:type="spellEnd"/>
      <w:r w:rsidRPr="001864B0">
        <w:rPr>
          <w:b/>
          <w:bCs/>
          <w:sz w:val="36"/>
          <w:szCs w:val="36"/>
          <w:lang w:val="en-IN"/>
        </w:rPr>
        <w:t>(</w:t>
      </w:r>
      <w:proofErr w:type="gramEnd"/>
      <w:r w:rsidRPr="001864B0">
        <w:rPr>
          <w:b/>
          <w:bCs/>
          <w:sz w:val="36"/>
          <w:szCs w:val="36"/>
          <w:lang w:val="en-IN"/>
        </w:rPr>
        <w:t>nominee director)</w:t>
      </w:r>
    </w:p>
    <w:p w14:paraId="31F0928B" w14:textId="665D1CF0" w:rsidR="002443BB" w:rsidRPr="001864B0" w:rsidRDefault="002443BB" w:rsidP="007C086F">
      <w:pPr>
        <w:pStyle w:val="ListParagraph"/>
        <w:numPr>
          <w:ilvl w:val="0"/>
          <w:numId w:val="2"/>
        </w:numPr>
        <w:rPr>
          <w:b/>
          <w:bCs/>
          <w:sz w:val="36"/>
          <w:szCs w:val="36"/>
          <w:lang w:val="en-IN"/>
        </w:rPr>
      </w:pPr>
      <w:r w:rsidRPr="001864B0">
        <w:rPr>
          <w:b/>
          <w:bCs/>
          <w:sz w:val="36"/>
          <w:szCs w:val="36"/>
          <w:lang w:val="en-IN"/>
        </w:rPr>
        <w:t xml:space="preserve">Shri Anant </w:t>
      </w:r>
      <w:proofErr w:type="spellStart"/>
      <w:r w:rsidRPr="001864B0">
        <w:rPr>
          <w:b/>
          <w:bCs/>
          <w:sz w:val="36"/>
          <w:szCs w:val="36"/>
          <w:lang w:val="en-IN"/>
        </w:rPr>
        <w:t>Upadhya</w:t>
      </w:r>
      <w:proofErr w:type="spellEnd"/>
      <w:r w:rsidRPr="001864B0">
        <w:rPr>
          <w:b/>
          <w:bCs/>
          <w:sz w:val="36"/>
          <w:szCs w:val="36"/>
          <w:lang w:val="en-IN"/>
        </w:rPr>
        <w:t xml:space="preserve"> (independent Director)</w:t>
      </w:r>
    </w:p>
    <w:p w14:paraId="40BB4BFC" w14:textId="3EA6DB9A" w:rsidR="002443BB" w:rsidRPr="001864B0" w:rsidRDefault="001864B0" w:rsidP="007C086F">
      <w:pPr>
        <w:pStyle w:val="ListParagraph"/>
        <w:numPr>
          <w:ilvl w:val="0"/>
          <w:numId w:val="2"/>
        </w:numPr>
        <w:rPr>
          <w:b/>
          <w:bCs/>
          <w:sz w:val="36"/>
          <w:szCs w:val="36"/>
          <w:lang w:val="en-IN"/>
        </w:rPr>
      </w:pPr>
      <w:r w:rsidRPr="001864B0">
        <w:rPr>
          <w:b/>
          <w:bCs/>
          <w:sz w:val="36"/>
          <w:szCs w:val="36"/>
          <w:lang w:val="en-IN"/>
        </w:rPr>
        <w:t xml:space="preserve">Shri Arvind </w:t>
      </w:r>
      <w:proofErr w:type="spellStart"/>
      <w:r w:rsidRPr="001864B0">
        <w:rPr>
          <w:b/>
          <w:bCs/>
          <w:sz w:val="36"/>
          <w:szCs w:val="36"/>
          <w:lang w:val="en-IN"/>
        </w:rPr>
        <w:t>kumar</w:t>
      </w:r>
      <w:proofErr w:type="spellEnd"/>
      <w:r w:rsidRPr="001864B0">
        <w:rPr>
          <w:b/>
          <w:bCs/>
          <w:sz w:val="36"/>
          <w:szCs w:val="36"/>
          <w:lang w:val="en-IN"/>
        </w:rPr>
        <w:t xml:space="preserve"> </w:t>
      </w:r>
      <w:proofErr w:type="spellStart"/>
      <w:proofErr w:type="gramStart"/>
      <w:r w:rsidRPr="001864B0">
        <w:rPr>
          <w:b/>
          <w:bCs/>
          <w:sz w:val="36"/>
          <w:szCs w:val="36"/>
          <w:lang w:val="en-IN"/>
        </w:rPr>
        <w:t>jain</w:t>
      </w:r>
      <w:proofErr w:type="spellEnd"/>
      <w:r w:rsidRPr="001864B0">
        <w:rPr>
          <w:b/>
          <w:bCs/>
          <w:sz w:val="36"/>
          <w:szCs w:val="36"/>
          <w:lang w:val="en-IN"/>
        </w:rPr>
        <w:t>(</w:t>
      </w:r>
      <w:proofErr w:type="gramEnd"/>
      <w:r w:rsidRPr="001864B0">
        <w:rPr>
          <w:b/>
          <w:bCs/>
          <w:sz w:val="36"/>
          <w:szCs w:val="36"/>
          <w:lang w:val="en-IN"/>
        </w:rPr>
        <w:t>independent Director)</w:t>
      </w:r>
    </w:p>
    <w:p w14:paraId="125359FB" w14:textId="7B38B558" w:rsidR="001864B0" w:rsidRDefault="001864B0" w:rsidP="007C086F">
      <w:pPr>
        <w:pStyle w:val="ListParagraph"/>
        <w:numPr>
          <w:ilvl w:val="0"/>
          <w:numId w:val="2"/>
        </w:numPr>
        <w:rPr>
          <w:b/>
          <w:bCs/>
          <w:sz w:val="40"/>
          <w:szCs w:val="40"/>
          <w:u w:val="single"/>
          <w:lang w:val="en-IN"/>
        </w:rPr>
      </w:pPr>
      <w:r w:rsidRPr="001864B0">
        <w:rPr>
          <w:b/>
          <w:bCs/>
          <w:sz w:val="36"/>
          <w:szCs w:val="36"/>
          <w:lang w:val="en-IN"/>
        </w:rPr>
        <w:t xml:space="preserve">Shri </w:t>
      </w:r>
      <w:proofErr w:type="spellStart"/>
      <w:r w:rsidRPr="001864B0">
        <w:rPr>
          <w:b/>
          <w:bCs/>
          <w:sz w:val="36"/>
          <w:szCs w:val="36"/>
          <w:lang w:val="en-IN"/>
        </w:rPr>
        <w:t>Taufique</w:t>
      </w:r>
      <w:proofErr w:type="spellEnd"/>
      <w:r w:rsidRPr="001864B0">
        <w:rPr>
          <w:b/>
          <w:bCs/>
          <w:sz w:val="36"/>
          <w:szCs w:val="36"/>
          <w:lang w:val="en-IN"/>
        </w:rPr>
        <w:t xml:space="preserve"> </w:t>
      </w:r>
      <w:proofErr w:type="spellStart"/>
      <w:proofErr w:type="gramStart"/>
      <w:r w:rsidRPr="001864B0">
        <w:rPr>
          <w:b/>
          <w:bCs/>
          <w:sz w:val="36"/>
          <w:szCs w:val="36"/>
          <w:lang w:val="en-IN"/>
        </w:rPr>
        <w:t>alam</w:t>
      </w:r>
      <w:proofErr w:type="spellEnd"/>
      <w:r w:rsidRPr="001864B0">
        <w:rPr>
          <w:b/>
          <w:bCs/>
          <w:sz w:val="36"/>
          <w:szCs w:val="36"/>
          <w:lang w:val="en-IN"/>
        </w:rPr>
        <w:t>( MD</w:t>
      </w:r>
      <w:proofErr w:type="gramEnd"/>
      <w:r w:rsidRPr="001864B0">
        <w:rPr>
          <w:b/>
          <w:bCs/>
          <w:sz w:val="36"/>
          <w:szCs w:val="36"/>
          <w:lang w:val="en-IN"/>
        </w:rPr>
        <w:t xml:space="preserve"> &amp; CEO</w:t>
      </w:r>
      <w:r>
        <w:rPr>
          <w:b/>
          <w:bCs/>
          <w:sz w:val="40"/>
          <w:szCs w:val="40"/>
          <w:u w:val="single"/>
          <w:lang w:val="en-IN"/>
        </w:rPr>
        <w:t>)</w:t>
      </w:r>
    </w:p>
    <w:p w14:paraId="44E77343" w14:textId="77777777" w:rsidR="001864B0" w:rsidRDefault="001864B0" w:rsidP="001864B0">
      <w:pPr>
        <w:pStyle w:val="ListParagraph"/>
        <w:ind w:left="1440"/>
        <w:rPr>
          <w:b/>
          <w:bCs/>
          <w:sz w:val="40"/>
          <w:szCs w:val="40"/>
          <w:u w:val="single"/>
          <w:lang w:val="en-IN"/>
        </w:rPr>
      </w:pPr>
    </w:p>
    <w:p w14:paraId="691D2871" w14:textId="77777777" w:rsidR="001864B0" w:rsidRDefault="001864B0" w:rsidP="001864B0">
      <w:pPr>
        <w:pStyle w:val="ListParagraph"/>
        <w:ind w:left="1440"/>
        <w:rPr>
          <w:b/>
          <w:bCs/>
          <w:sz w:val="40"/>
          <w:szCs w:val="40"/>
          <w:u w:val="single"/>
          <w:lang w:val="en-IN"/>
        </w:rPr>
      </w:pPr>
    </w:p>
    <w:p w14:paraId="4B055F7F" w14:textId="77777777" w:rsidR="001864B0" w:rsidRDefault="001864B0" w:rsidP="001864B0">
      <w:pPr>
        <w:pStyle w:val="ListParagraph"/>
        <w:ind w:left="1440"/>
        <w:rPr>
          <w:b/>
          <w:bCs/>
          <w:sz w:val="40"/>
          <w:szCs w:val="40"/>
          <w:u w:val="single"/>
          <w:lang w:val="en-IN"/>
        </w:rPr>
      </w:pPr>
    </w:p>
    <w:p w14:paraId="6E42F69D" w14:textId="77777777" w:rsidR="001864B0" w:rsidRPr="009C5F43" w:rsidRDefault="001864B0" w:rsidP="001864B0">
      <w:pPr>
        <w:pStyle w:val="ListParagraph"/>
        <w:ind w:left="1440"/>
        <w:rPr>
          <w:b/>
          <w:bCs/>
          <w:sz w:val="40"/>
          <w:szCs w:val="40"/>
          <w:lang w:val="en-IN"/>
        </w:rPr>
      </w:pPr>
    </w:p>
    <w:p w14:paraId="77D32609" w14:textId="77777777" w:rsidR="001864B0" w:rsidRPr="009C5F43" w:rsidRDefault="001864B0" w:rsidP="001864B0">
      <w:pPr>
        <w:pStyle w:val="Heading1"/>
        <w:spacing w:before="0" w:beforeAutospacing="0" w:after="0" w:afterAutospacing="0"/>
        <w:jc w:val="center"/>
        <w:rPr>
          <w:rFonts w:ascii="Tahoma" w:hAnsi="Tahoma" w:cs="Tahoma"/>
          <w:color w:val="2F5496" w:themeColor="accent1" w:themeShade="BF"/>
          <w:sz w:val="40"/>
          <w:szCs w:val="40"/>
        </w:rPr>
      </w:pPr>
      <w:r w:rsidRPr="009C5F43">
        <w:rPr>
          <w:rFonts w:ascii="Tahoma" w:hAnsi="Tahoma" w:cs="Tahoma"/>
          <w:color w:val="2F5496" w:themeColor="accent1" w:themeShade="BF"/>
          <w:sz w:val="40"/>
          <w:szCs w:val="40"/>
        </w:rPr>
        <w:t>OUR PARENT COMPANY</w:t>
      </w:r>
    </w:p>
    <w:p w14:paraId="745D5F71" w14:textId="15F1AB14" w:rsidR="009C5F43" w:rsidRPr="009C5F43" w:rsidRDefault="009C5F43" w:rsidP="001864B0">
      <w:pPr>
        <w:pStyle w:val="Heading1"/>
        <w:spacing w:before="0" w:beforeAutospacing="0" w:after="0" w:afterAutospacing="0"/>
        <w:jc w:val="center"/>
        <w:rPr>
          <w:rFonts w:ascii="Tahoma" w:hAnsi="Tahoma" w:cs="Tahoma"/>
          <w:color w:val="2F5496" w:themeColor="accent1" w:themeShade="BF"/>
          <w:sz w:val="32"/>
          <w:szCs w:val="32"/>
        </w:rPr>
      </w:pPr>
      <w:r>
        <w:rPr>
          <w:rFonts w:ascii="Tahoma" w:hAnsi="Tahoma" w:cs="Tahoma"/>
          <w:color w:val="2F5496" w:themeColor="accent1" w:themeShade="BF"/>
          <w:sz w:val="32"/>
          <w:szCs w:val="32"/>
        </w:rPr>
        <w:t>(</w:t>
      </w:r>
      <w:r w:rsidRPr="009C5F43">
        <w:rPr>
          <w:rFonts w:ascii="Tahoma" w:hAnsi="Tahoma" w:cs="Tahoma"/>
          <w:color w:val="2F5496" w:themeColor="accent1" w:themeShade="BF"/>
          <w:sz w:val="32"/>
          <w:szCs w:val="32"/>
        </w:rPr>
        <w:t xml:space="preserve">This </w:t>
      </w:r>
      <w:proofErr w:type="spellStart"/>
      <w:r w:rsidRPr="009C5F43">
        <w:rPr>
          <w:rFonts w:ascii="Tahoma" w:hAnsi="Tahoma" w:cs="Tahoma"/>
          <w:color w:val="2F5496" w:themeColor="accent1" w:themeShade="BF"/>
          <w:sz w:val="32"/>
          <w:szCs w:val="32"/>
        </w:rPr>
        <w:t>url</w:t>
      </w:r>
      <w:proofErr w:type="spellEnd"/>
      <w:r w:rsidRPr="009C5F43">
        <w:rPr>
          <w:rFonts w:ascii="Tahoma" w:hAnsi="Tahoma" w:cs="Tahoma"/>
          <w:color w:val="2F5496" w:themeColor="accent1" w:themeShade="BF"/>
          <w:sz w:val="32"/>
          <w:szCs w:val="32"/>
        </w:rPr>
        <w:t xml:space="preserve"> contains content about the parent company (</w:t>
      </w:r>
      <w:proofErr w:type="spellStart"/>
      <w:r w:rsidRPr="009C5F43">
        <w:rPr>
          <w:rFonts w:ascii="Tahoma" w:hAnsi="Tahoma" w:cs="Tahoma"/>
          <w:color w:val="2F5496" w:themeColor="accent1" w:themeShade="BF"/>
          <w:sz w:val="32"/>
          <w:szCs w:val="32"/>
        </w:rPr>
        <w:t>pnb</w:t>
      </w:r>
      <w:proofErr w:type="spellEnd"/>
      <w:r w:rsidRPr="009C5F43">
        <w:rPr>
          <w:rFonts w:ascii="Tahoma" w:hAnsi="Tahoma" w:cs="Tahoma"/>
          <w:color w:val="2F5496" w:themeColor="accent1" w:themeShade="BF"/>
          <w:sz w:val="32"/>
          <w:szCs w:val="32"/>
        </w:rPr>
        <w:t xml:space="preserve"> India) and 1 new </w:t>
      </w:r>
      <w:proofErr w:type="spellStart"/>
      <w:r w:rsidRPr="009C5F43">
        <w:rPr>
          <w:rFonts w:ascii="Tahoma" w:hAnsi="Tahoma" w:cs="Tahoma"/>
          <w:color w:val="2F5496" w:themeColor="accent1" w:themeShade="BF"/>
          <w:sz w:val="32"/>
          <w:szCs w:val="32"/>
        </w:rPr>
        <w:t>url</w:t>
      </w:r>
      <w:proofErr w:type="spellEnd"/>
      <w:r w:rsidRPr="009C5F43">
        <w:rPr>
          <w:rFonts w:ascii="Tahoma" w:hAnsi="Tahoma" w:cs="Tahoma"/>
          <w:color w:val="2F5496" w:themeColor="accent1" w:themeShade="BF"/>
          <w:sz w:val="32"/>
          <w:szCs w:val="32"/>
        </w:rPr>
        <w:t xml:space="preserve"> page link to parent company website</w:t>
      </w:r>
      <w:r>
        <w:rPr>
          <w:rFonts w:ascii="Tahoma" w:hAnsi="Tahoma" w:cs="Tahoma"/>
          <w:color w:val="2F5496" w:themeColor="accent1" w:themeShade="BF"/>
          <w:sz w:val="32"/>
          <w:szCs w:val="32"/>
        </w:rPr>
        <w:t>)</w:t>
      </w:r>
    </w:p>
    <w:p w14:paraId="6DCA3B99" w14:textId="77777777" w:rsidR="001864B0" w:rsidRDefault="001864B0" w:rsidP="001864B0">
      <w:pPr>
        <w:pStyle w:val="ListParagraph"/>
        <w:ind w:left="1440"/>
        <w:rPr>
          <w:b/>
          <w:bCs/>
          <w:sz w:val="40"/>
          <w:szCs w:val="40"/>
          <w:u w:val="single"/>
          <w:lang w:val="en-IN"/>
        </w:rPr>
      </w:pPr>
    </w:p>
    <w:p w14:paraId="202D01D3" w14:textId="77777777" w:rsidR="001864B0" w:rsidRPr="001864B0" w:rsidRDefault="00000000" w:rsidP="001864B0">
      <w:pPr>
        <w:spacing w:after="0" w:line="270" w:lineRule="atLeast"/>
        <w:jc w:val="both"/>
        <w:rPr>
          <w:rFonts w:ascii="Tahoma" w:eastAsia="Times New Roman" w:hAnsi="Tahoma" w:cs="Tahoma"/>
          <w:color w:val="333333"/>
          <w:kern w:val="0"/>
          <w:sz w:val="17"/>
          <w:szCs w:val="17"/>
          <w:lang w:eastAsia="en-GB"/>
          <w14:ligatures w14:val="none"/>
        </w:rPr>
      </w:pPr>
      <w:hyperlink r:id="rId17" w:tgtFrame="_blank" w:history="1">
        <w:r w:rsidR="001864B0" w:rsidRPr="001864B0">
          <w:rPr>
            <w:rFonts w:ascii="Tahoma" w:eastAsia="Times New Roman" w:hAnsi="Tahoma" w:cs="Tahoma"/>
            <w:b/>
            <w:bCs/>
            <w:color w:val="990000"/>
            <w:kern w:val="0"/>
            <w:sz w:val="17"/>
            <w:szCs w:val="17"/>
            <w:lang w:eastAsia="en-GB"/>
            <w14:ligatures w14:val="none"/>
          </w:rPr>
          <w:t>Punjab National Bank,</w:t>
        </w:r>
      </w:hyperlink>
      <w:r w:rsidR="001864B0" w:rsidRPr="001864B0">
        <w:rPr>
          <w:rFonts w:ascii="Tahoma" w:eastAsia="Times New Roman" w:hAnsi="Tahoma" w:cs="Tahoma"/>
          <w:color w:val="333333"/>
          <w:kern w:val="0"/>
          <w:sz w:val="17"/>
          <w:szCs w:val="17"/>
          <w:lang w:eastAsia="en-GB"/>
          <w14:ligatures w14:val="none"/>
        </w:rPr>
        <w:t> India's first Swadeshi Bank, commenced its operations on April 12, 1895 from Lahore, with an authorised capital of Rs 2 lac and working capital of Rs.20,000. The Bank was established by the spirit of nationalism and was the first bank purely managed by Indians with Indian Capital.</w:t>
      </w:r>
    </w:p>
    <w:p w14:paraId="79ABC7A0" w14:textId="77777777" w:rsidR="001864B0" w:rsidRPr="001864B0" w:rsidRDefault="001864B0" w:rsidP="001864B0">
      <w:pPr>
        <w:spacing w:after="0" w:line="270" w:lineRule="atLeast"/>
        <w:jc w:val="both"/>
        <w:rPr>
          <w:rFonts w:ascii="Tahoma" w:eastAsia="Times New Roman" w:hAnsi="Tahoma" w:cs="Tahoma"/>
          <w:color w:val="333333"/>
          <w:kern w:val="0"/>
          <w:sz w:val="17"/>
          <w:szCs w:val="17"/>
          <w:lang w:eastAsia="en-GB"/>
          <w14:ligatures w14:val="none"/>
        </w:rPr>
      </w:pPr>
      <w:r w:rsidRPr="001864B0">
        <w:rPr>
          <w:rFonts w:ascii="Tahoma" w:eastAsia="Times New Roman" w:hAnsi="Tahoma" w:cs="Tahoma"/>
          <w:color w:val="333333"/>
          <w:kern w:val="0"/>
          <w:sz w:val="17"/>
          <w:szCs w:val="17"/>
          <w:lang w:eastAsia="en-GB"/>
          <w14:ligatures w14:val="none"/>
        </w:rPr>
        <w:t xml:space="preserve">During the long history of the Bank, 9 banks have been merged with PNB. The financial year 2019- 20 was significant in view of the announcement of amalgamation of </w:t>
      </w:r>
      <w:proofErr w:type="gramStart"/>
      <w:r w:rsidRPr="001864B0">
        <w:rPr>
          <w:rFonts w:ascii="Tahoma" w:eastAsia="Times New Roman" w:hAnsi="Tahoma" w:cs="Tahoma"/>
          <w:color w:val="333333"/>
          <w:kern w:val="0"/>
          <w:sz w:val="17"/>
          <w:szCs w:val="17"/>
          <w:lang w:eastAsia="en-GB"/>
          <w14:ligatures w14:val="none"/>
        </w:rPr>
        <w:t>Public</w:t>
      </w:r>
      <w:proofErr w:type="gramEnd"/>
      <w:r w:rsidRPr="001864B0">
        <w:rPr>
          <w:rFonts w:ascii="Tahoma" w:eastAsia="Times New Roman" w:hAnsi="Tahoma" w:cs="Tahoma"/>
          <w:color w:val="333333"/>
          <w:kern w:val="0"/>
          <w:sz w:val="17"/>
          <w:szCs w:val="17"/>
          <w:lang w:eastAsia="en-GB"/>
          <w14:ligatures w14:val="none"/>
        </w:rPr>
        <w:t xml:space="preserve"> sector Banks wherein Oriental Bank of Commerce and United Bank of India amalgamated with </w:t>
      </w:r>
      <w:hyperlink r:id="rId18" w:tgtFrame="_blank" w:history="1">
        <w:r w:rsidRPr="001864B0">
          <w:rPr>
            <w:rFonts w:ascii="Tahoma" w:eastAsia="Times New Roman" w:hAnsi="Tahoma" w:cs="Tahoma"/>
            <w:b/>
            <w:bCs/>
            <w:color w:val="990000"/>
            <w:kern w:val="0"/>
            <w:sz w:val="17"/>
            <w:szCs w:val="17"/>
            <w:lang w:eastAsia="en-GB"/>
            <w14:ligatures w14:val="none"/>
          </w:rPr>
          <w:t>Punjab National Bank</w:t>
        </w:r>
      </w:hyperlink>
      <w:r w:rsidRPr="001864B0">
        <w:rPr>
          <w:rFonts w:ascii="Tahoma" w:eastAsia="Times New Roman" w:hAnsi="Tahoma" w:cs="Tahoma"/>
          <w:color w:val="333333"/>
          <w:kern w:val="0"/>
          <w:sz w:val="17"/>
          <w:szCs w:val="17"/>
          <w:lang w:eastAsia="en-GB"/>
          <w14:ligatures w14:val="none"/>
        </w:rPr>
        <w:t> with effect from April 1, 2020.</w:t>
      </w:r>
    </w:p>
    <w:p w14:paraId="4E164C5F" w14:textId="77777777" w:rsidR="001864B0" w:rsidRPr="001864B0" w:rsidRDefault="001864B0" w:rsidP="001864B0">
      <w:pPr>
        <w:spacing w:before="120" w:after="60" w:line="270" w:lineRule="atLeast"/>
        <w:jc w:val="both"/>
        <w:rPr>
          <w:rFonts w:ascii="Tahoma" w:eastAsia="Times New Roman" w:hAnsi="Tahoma" w:cs="Tahoma"/>
          <w:color w:val="333333"/>
          <w:kern w:val="0"/>
          <w:sz w:val="17"/>
          <w:szCs w:val="17"/>
          <w:lang w:eastAsia="en-GB"/>
          <w14:ligatures w14:val="none"/>
        </w:rPr>
      </w:pPr>
      <w:r w:rsidRPr="001864B0">
        <w:rPr>
          <w:rFonts w:ascii="Tahoma" w:eastAsia="Times New Roman" w:hAnsi="Tahoma" w:cs="Tahoma"/>
          <w:color w:val="333333"/>
          <w:kern w:val="0"/>
          <w:sz w:val="17"/>
          <w:szCs w:val="17"/>
          <w:lang w:eastAsia="en-GB"/>
          <w14:ligatures w14:val="none"/>
        </w:rPr>
        <w:t xml:space="preserve">The </w:t>
      </w:r>
      <w:proofErr w:type="spellStart"/>
      <w:r w:rsidRPr="001864B0">
        <w:rPr>
          <w:rFonts w:ascii="Tahoma" w:eastAsia="Times New Roman" w:hAnsi="Tahoma" w:cs="Tahoma"/>
          <w:color w:val="333333"/>
          <w:kern w:val="0"/>
          <w:sz w:val="17"/>
          <w:szCs w:val="17"/>
          <w:lang w:eastAsia="en-GB"/>
          <w14:ligatures w14:val="none"/>
        </w:rPr>
        <w:t>Bankâ</w:t>
      </w:r>
      <w:proofErr w:type="spellEnd"/>
      <w:r w:rsidRPr="001864B0">
        <w:rPr>
          <w:rFonts w:ascii="Tahoma" w:eastAsia="Times New Roman" w:hAnsi="Tahoma" w:cs="Tahoma"/>
          <w:color w:val="333333"/>
          <w:kern w:val="0"/>
          <w:sz w:val="17"/>
          <w:szCs w:val="17"/>
          <w:lang w:eastAsia="en-GB"/>
          <w14:ligatures w14:val="none"/>
        </w:rPr>
        <w:t xml:space="preserve">€™s brand image and trust reposed by its customers have been reflected in growing customer base and rising business graph of the Bank. As at the end of 30th June 2020, PNB is the second largest </w:t>
      </w:r>
      <w:proofErr w:type="gramStart"/>
      <w:r w:rsidRPr="001864B0">
        <w:rPr>
          <w:rFonts w:ascii="Tahoma" w:eastAsia="Times New Roman" w:hAnsi="Tahoma" w:cs="Tahoma"/>
          <w:color w:val="333333"/>
          <w:kern w:val="0"/>
          <w:sz w:val="17"/>
          <w:szCs w:val="17"/>
          <w:lang w:eastAsia="en-GB"/>
          <w14:ligatures w14:val="none"/>
        </w:rPr>
        <w:t>Public</w:t>
      </w:r>
      <w:proofErr w:type="gramEnd"/>
      <w:r w:rsidRPr="001864B0">
        <w:rPr>
          <w:rFonts w:ascii="Tahoma" w:eastAsia="Times New Roman" w:hAnsi="Tahoma" w:cs="Tahoma"/>
          <w:color w:val="333333"/>
          <w:kern w:val="0"/>
          <w:sz w:val="17"/>
          <w:szCs w:val="17"/>
          <w:lang w:eastAsia="en-GB"/>
          <w14:ligatures w14:val="none"/>
        </w:rPr>
        <w:t xml:space="preserve"> sector Bank (PSB) of the country. Global Business increased by 2.7 % YoY to Rs.17,96,612 crore as at the end of </w:t>
      </w:r>
      <w:proofErr w:type="spellStart"/>
      <w:r w:rsidRPr="001864B0">
        <w:rPr>
          <w:rFonts w:ascii="Tahoma" w:eastAsia="Times New Roman" w:hAnsi="Tahoma" w:cs="Tahoma"/>
          <w:color w:val="333333"/>
          <w:kern w:val="0"/>
          <w:sz w:val="17"/>
          <w:szCs w:val="17"/>
          <w:lang w:eastAsia="en-GB"/>
          <w14:ligatures w14:val="none"/>
        </w:rPr>
        <w:t>Juneâ</w:t>
      </w:r>
      <w:proofErr w:type="spellEnd"/>
      <w:r w:rsidRPr="001864B0">
        <w:rPr>
          <w:rFonts w:ascii="Tahoma" w:eastAsia="Times New Roman" w:hAnsi="Tahoma" w:cs="Tahoma"/>
          <w:color w:val="333333"/>
          <w:kern w:val="0"/>
          <w:sz w:val="17"/>
          <w:szCs w:val="17"/>
          <w:lang w:eastAsia="en-GB"/>
          <w14:ligatures w14:val="none"/>
        </w:rPr>
        <w:t xml:space="preserve">€™20 from Rs.17,49,047 crore in </w:t>
      </w:r>
      <w:proofErr w:type="spellStart"/>
      <w:r w:rsidRPr="001864B0">
        <w:rPr>
          <w:rFonts w:ascii="Tahoma" w:eastAsia="Times New Roman" w:hAnsi="Tahoma" w:cs="Tahoma"/>
          <w:color w:val="333333"/>
          <w:kern w:val="0"/>
          <w:sz w:val="17"/>
          <w:szCs w:val="17"/>
          <w:lang w:eastAsia="en-GB"/>
          <w14:ligatures w14:val="none"/>
        </w:rPr>
        <w:t>Juneâ</w:t>
      </w:r>
      <w:proofErr w:type="spellEnd"/>
      <w:r w:rsidRPr="001864B0">
        <w:rPr>
          <w:rFonts w:ascii="Tahoma" w:eastAsia="Times New Roman" w:hAnsi="Tahoma" w:cs="Tahoma"/>
          <w:color w:val="333333"/>
          <w:kern w:val="0"/>
          <w:sz w:val="17"/>
          <w:szCs w:val="17"/>
          <w:lang w:eastAsia="en-GB"/>
          <w14:ligatures w14:val="none"/>
        </w:rPr>
        <w:t xml:space="preserve">€™19. The Bank continues to maintain its forte in </w:t>
      </w:r>
      <w:proofErr w:type="gramStart"/>
      <w:r w:rsidRPr="001864B0">
        <w:rPr>
          <w:rFonts w:ascii="Tahoma" w:eastAsia="Times New Roman" w:hAnsi="Tahoma" w:cs="Tahoma"/>
          <w:color w:val="333333"/>
          <w:kern w:val="0"/>
          <w:sz w:val="17"/>
          <w:szCs w:val="17"/>
          <w:lang w:eastAsia="en-GB"/>
          <w14:ligatures w14:val="none"/>
        </w:rPr>
        <w:t>low cost</w:t>
      </w:r>
      <w:proofErr w:type="gramEnd"/>
      <w:r w:rsidRPr="001864B0">
        <w:rPr>
          <w:rFonts w:ascii="Tahoma" w:eastAsia="Times New Roman" w:hAnsi="Tahoma" w:cs="Tahoma"/>
          <w:color w:val="333333"/>
          <w:kern w:val="0"/>
          <w:sz w:val="17"/>
          <w:szCs w:val="17"/>
          <w:lang w:eastAsia="en-GB"/>
          <w14:ligatures w14:val="none"/>
        </w:rPr>
        <w:t xml:space="preserve"> CASA deposits with share at 43.45%. </w:t>
      </w:r>
      <w:proofErr w:type="spellStart"/>
      <w:r w:rsidRPr="001864B0">
        <w:rPr>
          <w:rFonts w:ascii="Tahoma" w:eastAsia="Times New Roman" w:hAnsi="Tahoma" w:cs="Tahoma"/>
          <w:color w:val="333333"/>
          <w:kern w:val="0"/>
          <w:sz w:val="17"/>
          <w:szCs w:val="17"/>
          <w:lang w:eastAsia="en-GB"/>
          <w14:ligatures w14:val="none"/>
        </w:rPr>
        <w:t>Bankâ</w:t>
      </w:r>
      <w:proofErr w:type="spellEnd"/>
      <w:r w:rsidRPr="001864B0">
        <w:rPr>
          <w:rFonts w:ascii="Tahoma" w:eastAsia="Times New Roman" w:hAnsi="Tahoma" w:cs="Tahoma"/>
          <w:color w:val="333333"/>
          <w:kern w:val="0"/>
          <w:sz w:val="17"/>
          <w:szCs w:val="17"/>
          <w:lang w:eastAsia="en-GB"/>
          <w14:ligatures w14:val="none"/>
        </w:rPr>
        <w:t>€™s focus has been on qualitative business growth, recovery and arresting fresh slippages.</w:t>
      </w:r>
    </w:p>
    <w:p w14:paraId="42BD0AE9" w14:textId="77777777" w:rsidR="001864B0" w:rsidRDefault="001864B0" w:rsidP="001864B0">
      <w:pPr>
        <w:pStyle w:val="Heading1"/>
        <w:spacing w:before="0" w:beforeAutospacing="0" w:after="0" w:afterAutospacing="0"/>
        <w:rPr>
          <w:rFonts w:ascii="Tahoma" w:hAnsi="Tahoma" w:cs="Tahoma"/>
          <w:color w:val="000000" w:themeColor="text1"/>
          <w:sz w:val="40"/>
          <w:szCs w:val="40"/>
        </w:rPr>
      </w:pPr>
    </w:p>
    <w:p w14:paraId="7DF36524" w14:textId="77777777" w:rsidR="001864B0" w:rsidRDefault="001864B0" w:rsidP="001864B0">
      <w:pPr>
        <w:pStyle w:val="Heading1"/>
        <w:spacing w:before="0" w:beforeAutospacing="0" w:after="0" w:afterAutospacing="0"/>
        <w:rPr>
          <w:rFonts w:ascii="Tahoma" w:hAnsi="Tahoma" w:cs="Tahoma"/>
          <w:color w:val="000000" w:themeColor="text1"/>
          <w:sz w:val="40"/>
          <w:szCs w:val="40"/>
        </w:rPr>
      </w:pPr>
    </w:p>
    <w:p w14:paraId="1A50526C" w14:textId="77777777" w:rsidR="001864B0" w:rsidRDefault="001864B0" w:rsidP="001864B0">
      <w:pPr>
        <w:pStyle w:val="Heading1"/>
        <w:spacing w:before="0" w:beforeAutospacing="0" w:after="0" w:afterAutospacing="0"/>
        <w:rPr>
          <w:rFonts w:ascii="Tahoma" w:hAnsi="Tahoma" w:cs="Tahoma"/>
          <w:color w:val="000000" w:themeColor="text1"/>
          <w:sz w:val="40"/>
          <w:szCs w:val="40"/>
        </w:rPr>
      </w:pPr>
    </w:p>
    <w:p w14:paraId="0AD21E28" w14:textId="7D7C081E" w:rsidR="001864B0" w:rsidRDefault="001864B0" w:rsidP="001864B0">
      <w:pPr>
        <w:pStyle w:val="Heading1"/>
        <w:spacing w:before="0" w:beforeAutospacing="0" w:after="0" w:afterAutospacing="0"/>
        <w:jc w:val="center"/>
        <w:rPr>
          <w:rFonts w:ascii="Tahoma" w:hAnsi="Tahoma" w:cs="Tahoma"/>
          <w:color w:val="2F5496" w:themeColor="accent1" w:themeShade="BF"/>
          <w:sz w:val="40"/>
          <w:szCs w:val="40"/>
        </w:rPr>
      </w:pPr>
      <w:r w:rsidRPr="009C5F43">
        <w:rPr>
          <w:rFonts w:ascii="Tahoma" w:hAnsi="Tahoma" w:cs="Tahoma"/>
          <w:color w:val="2F5496" w:themeColor="accent1" w:themeShade="BF"/>
          <w:sz w:val="40"/>
          <w:szCs w:val="40"/>
        </w:rPr>
        <w:t>OUR APPROACH</w:t>
      </w:r>
    </w:p>
    <w:p w14:paraId="7F80B51B" w14:textId="30CC0DE0" w:rsidR="009C5F43" w:rsidRPr="009C5F43" w:rsidRDefault="009C5F43" w:rsidP="001864B0">
      <w:pPr>
        <w:pStyle w:val="Heading1"/>
        <w:spacing w:before="0" w:beforeAutospacing="0" w:after="0" w:afterAutospacing="0"/>
        <w:jc w:val="center"/>
        <w:rPr>
          <w:rFonts w:ascii="Tahoma" w:hAnsi="Tahoma" w:cs="Tahoma"/>
          <w:color w:val="2F5496" w:themeColor="accent1" w:themeShade="BF"/>
          <w:sz w:val="40"/>
          <w:szCs w:val="40"/>
        </w:rPr>
      </w:pPr>
      <w:r w:rsidRPr="009C5F43">
        <w:rPr>
          <w:rFonts w:ascii="Tahoma" w:hAnsi="Tahoma" w:cs="Tahoma"/>
          <w:color w:val="2F5496" w:themeColor="accent1" w:themeShade="BF"/>
          <w:sz w:val="32"/>
          <w:szCs w:val="32"/>
        </w:rPr>
        <w:t xml:space="preserve">(This </w:t>
      </w:r>
      <w:proofErr w:type="spellStart"/>
      <w:r w:rsidRPr="009C5F43">
        <w:rPr>
          <w:rFonts w:ascii="Tahoma" w:hAnsi="Tahoma" w:cs="Tahoma"/>
          <w:color w:val="2F5496" w:themeColor="accent1" w:themeShade="BF"/>
          <w:sz w:val="32"/>
          <w:szCs w:val="32"/>
        </w:rPr>
        <w:t>url</w:t>
      </w:r>
      <w:proofErr w:type="spellEnd"/>
      <w:r w:rsidRPr="009C5F43">
        <w:rPr>
          <w:rFonts w:ascii="Tahoma" w:hAnsi="Tahoma" w:cs="Tahoma"/>
          <w:color w:val="2F5496" w:themeColor="accent1" w:themeShade="BF"/>
          <w:sz w:val="32"/>
          <w:szCs w:val="32"/>
        </w:rPr>
        <w:t xml:space="preserve"> contains content of the company approach and 2 download </w:t>
      </w:r>
      <w:proofErr w:type="gramStart"/>
      <w:r w:rsidRPr="009C5F43">
        <w:rPr>
          <w:rFonts w:ascii="Tahoma" w:hAnsi="Tahoma" w:cs="Tahoma"/>
          <w:color w:val="2F5496" w:themeColor="accent1" w:themeShade="BF"/>
          <w:sz w:val="32"/>
          <w:szCs w:val="32"/>
        </w:rPr>
        <w:t>link</w:t>
      </w:r>
      <w:proofErr w:type="gramEnd"/>
      <w:r w:rsidRPr="009C5F43">
        <w:rPr>
          <w:rFonts w:ascii="Tahoma" w:hAnsi="Tahoma" w:cs="Tahoma"/>
          <w:color w:val="2F5496" w:themeColor="accent1" w:themeShade="BF"/>
          <w:sz w:val="32"/>
          <w:szCs w:val="32"/>
        </w:rPr>
        <w:t xml:space="preserve"> of guidelines for women’s for prevention and prohi</w:t>
      </w:r>
      <w:r>
        <w:rPr>
          <w:rFonts w:ascii="Tahoma" w:hAnsi="Tahoma" w:cs="Tahoma"/>
          <w:color w:val="2F5496" w:themeColor="accent1" w:themeShade="BF"/>
          <w:sz w:val="32"/>
          <w:szCs w:val="32"/>
        </w:rPr>
        <w:t>bi</w:t>
      </w:r>
      <w:r w:rsidRPr="009C5F43">
        <w:rPr>
          <w:rFonts w:ascii="Tahoma" w:hAnsi="Tahoma" w:cs="Tahoma"/>
          <w:color w:val="2F5496" w:themeColor="accent1" w:themeShade="BF"/>
          <w:sz w:val="32"/>
          <w:szCs w:val="32"/>
        </w:rPr>
        <w:t>tion for sexual harassment at</w:t>
      </w:r>
      <w:r>
        <w:rPr>
          <w:rFonts w:ascii="Tahoma" w:hAnsi="Tahoma" w:cs="Tahoma"/>
          <w:color w:val="2F5496" w:themeColor="accent1" w:themeShade="BF"/>
          <w:sz w:val="40"/>
          <w:szCs w:val="40"/>
        </w:rPr>
        <w:t>)</w:t>
      </w:r>
    </w:p>
    <w:p w14:paraId="65926855" w14:textId="77777777" w:rsidR="001864B0" w:rsidRDefault="001864B0" w:rsidP="001864B0">
      <w:pPr>
        <w:pStyle w:val="Heading1"/>
        <w:spacing w:before="0" w:beforeAutospacing="0" w:after="0" w:afterAutospacing="0"/>
        <w:jc w:val="center"/>
        <w:rPr>
          <w:rFonts w:ascii="Tahoma" w:hAnsi="Tahoma" w:cs="Tahoma"/>
          <w:color w:val="000000" w:themeColor="text1"/>
          <w:sz w:val="40"/>
          <w:szCs w:val="40"/>
        </w:rPr>
      </w:pPr>
    </w:p>
    <w:p w14:paraId="1DD9718B" w14:textId="77777777" w:rsidR="001864B0" w:rsidRDefault="001864B0" w:rsidP="001864B0">
      <w:pPr>
        <w:pStyle w:val="Heading2"/>
        <w:spacing w:before="0"/>
        <w:rPr>
          <w:rFonts w:ascii="Tahoma" w:hAnsi="Tahoma" w:cs="Tahoma"/>
          <w:color w:val="881D32"/>
          <w:sz w:val="21"/>
          <w:szCs w:val="21"/>
        </w:rPr>
      </w:pPr>
      <w:r>
        <w:rPr>
          <w:rFonts w:ascii="Tahoma" w:hAnsi="Tahoma" w:cs="Tahoma"/>
          <w:color w:val="881D32"/>
          <w:sz w:val="21"/>
          <w:szCs w:val="21"/>
        </w:rPr>
        <w:t>Client Focus</w:t>
      </w:r>
    </w:p>
    <w:p w14:paraId="39E5AA54"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measures its success by its clients' success. We are committed to building long-term relationships with our clients and assisting them to achieve superior results.</w:t>
      </w:r>
      <w:r>
        <w:rPr>
          <w:rStyle w:val="Strong"/>
          <w:rFonts w:ascii="Tahoma" w:hAnsi="Tahoma" w:cs="Tahoma"/>
          <w:color w:val="333333"/>
          <w:sz w:val="17"/>
          <w:szCs w:val="17"/>
        </w:rPr>
        <w:t> PNBISL</w:t>
      </w:r>
      <w:r>
        <w:rPr>
          <w:rFonts w:ascii="Tahoma" w:hAnsi="Tahoma" w:cs="Tahoma"/>
          <w:color w:val="333333"/>
          <w:sz w:val="17"/>
          <w:szCs w:val="17"/>
        </w:rPr>
        <w:t> focuses on creating significant value for our clients by assisting them to identify and to capitalize on market opportunities, and to optimize strategies for long-term growth and improved profitability.</w:t>
      </w:r>
    </w:p>
    <w:p w14:paraId="3AC42146" w14:textId="77777777" w:rsidR="001864B0" w:rsidRDefault="001864B0" w:rsidP="001864B0">
      <w:pPr>
        <w:pStyle w:val="Heading2"/>
        <w:spacing w:before="0"/>
        <w:rPr>
          <w:rFonts w:ascii="Tahoma" w:hAnsi="Tahoma" w:cs="Tahoma"/>
          <w:color w:val="881D32"/>
          <w:sz w:val="21"/>
          <w:szCs w:val="21"/>
        </w:rPr>
      </w:pPr>
      <w:r>
        <w:rPr>
          <w:rFonts w:ascii="Tahoma" w:hAnsi="Tahoma" w:cs="Tahoma"/>
          <w:color w:val="881D32"/>
          <w:sz w:val="21"/>
          <w:szCs w:val="21"/>
        </w:rPr>
        <w:t>Execution Orientation</w:t>
      </w:r>
    </w:p>
    <w:p w14:paraId="113D3C38"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uses a highly collaborative client-centric approach that emphasizes sustained involvement in our clients' activities from the initial stages of a project through implementation. We pride ourselves in our ability to communicate effectively with our clients and continuously reassess project goals and objectives. Our focus on long-term relationships ensures a commitment to addressing client needs and executing practical and measurable solutions. We focus obsessively on delivering high quality execution through our experienced team of professionals. Each team is led by senior personnel and is highly research and ideas driven.</w:t>
      </w:r>
    </w:p>
    <w:p w14:paraId="753BF640" w14:textId="77777777" w:rsidR="001864B0" w:rsidRDefault="001864B0" w:rsidP="001864B0">
      <w:pPr>
        <w:pStyle w:val="Heading2"/>
        <w:spacing w:before="0"/>
        <w:rPr>
          <w:rFonts w:ascii="Tahoma" w:hAnsi="Tahoma" w:cs="Tahoma"/>
          <w:color w:val="881D32"/>
          <w:sz w:val="21"/>
          <w:szCs w:val="21"/>
        </w:rPr>
      </w:pPr>
      <w:r>
        <w:rPr>
          <w:rFonts w:ascii="Tahoma" w:hAnsi="Tahoma" w:cs="Tahoma"/>
          <w:color w:val="881D32"/>
          <w:sz w:val="21"/>
          <w:szCs w:val="21"/>
        </w:rPr>
        <w:t>Culture</w:t>
      </w:r>
    </w:p>
    <w:p w14:paraId="1862E126"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We encourage initiative, drive, and hunger for learning and taking on additional responsibility in our team.</w:t>
      </w:r>
      <w:r>
        <w:rPr>
          <w:rStyle w:val="Strong"/>
          <w:rFonts w:ascii="Tahoma" w:hAnsi="Tahoma" w:cs="Tahoma"/>
          <w:color w:val="333333"/>
          <w:sz w:val="17"/>
          <w:szCs w:val="17"/>
        </w:rPr>
        <w:t> PNBISL</w:t>
      </w:r>
      <w:r>
        <w:rPr>
          <w:rFonts w:ascii="Tahoma" w:hAnsi="Tahoma" w:cs="Tahoma"/>
          <w:color w:val="333333"/>
          <w:sz w:val="17"/>
          <w:szCs w:val="17"/>
        </w:rPr>
        <w:t> fosters a culture that is entrepreneurial and result-driven and that emphasizes teamwork and intellectual rigour.</w:t>
      </w:r>
    </w:p>
    <w:p w14:paraId="246437DD" w14:textId="77777777" w:rsidR="001864B0" w:rsidRDefault="001864B0" w:rsidP="001864B0">
      <w:pPr>
        <w:pStyle w:val="Heading2"/>
        <w:spacing w:before="0"/>
        <w:rPr>
          <w:rFonts w:ascii="Tahoma" w:hAnsi="Tahoma" w:cs="Tahoma"/>
          <w:color w:val="881D32"/>
          <w:sz w:val="21"/>
          <w:szCs w:val="21"/>
        </w:rPr>
      </w:pPr>
      <w:r>
        <w:rPr>
          <w:rFonts w:ascii="Tahoma" w:hAnsi="Tahoma" w:cs="Tahoma"/>
          <w:color w:val="881D32"/>
          <w:sz w:val="21"/>
          <w:szCs w:val="21"/>
        </w:rPr>
        <w:t>Professional Integrity</w:t>
      </w:r>
    </w:p>
    <w:p w14:paraId="33BFD095"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Confidentiality, honesty and integrity are the key terms in our business dealings. We expect our people to maintain high ethical standards, both in their professional and personal lives. We strive to be fair in all our dealings. We respect our competitors and their professional competence.</w:t>
      </w:r>
    </w:p>
    <w:p w14:paraId="60B1BFEA" w14:textId="77777777" w:rsidR="001864B0" w:rsidRDefault="001864B0" w:rsidP="001864B0">
      <w:pPr>
        <w:pStyle w:val="Heading2"/>
        <w:spacing w:before="0"/>
        <w:rPr>
          <w:rFonts w:ascii="Tahoma" w:hAnsi="Tahoma" w:cs="Tahoma"/>
          <w:color w:val="881D32"/>
          <w:sz w:val="21"/>
          <w:szCs w:val="21"/>
        </w:rPr>
      </w:pPr>
      <w:r>
        <w:rPr>
          <w:rFonts w:ascii="Tahoma" w:hAnsi="Tahoma" w:cs="Tahoma"/>
          <w:color w:val="881D32"/>
          <w:sz w:val="21"/>
          <w:szCs w:val="21"/>
        </w:rPr>
        <w:t>Research Driven</w:t>
      </w:r>
    </w:p>
    <w:p w14:paraId="1E1C6168"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All our businesses are built on a research and analytics foundation. Our strong understanding of underlying market trends and strong analytical expertise has around us with demonstrated ability to timely identify emerging trends and themes. We focus on providing the highest quality research and investment opinions to our clients, in all our functional verticals.</w:t>
      </w:r>
    </w:p>
    <w:p w14:paraId="41D18DC0" w14:textId="77777777" w:rsidR="001864B0" w:rsidRDefault="001864B0" w:rsidP="001864B0">
      <w:pPr>
        <w:pStyle w:val="Heading2"/>
        <w:spacing w:before="0"/>
        <w:rPr>
          <w:rFonts w:ascii="Tahoma" w:hAnsi="Tahoma" w:cs="Tahoma"/>
          <w:color w:val="881D32"/>
          <w:sz w:val="21"/>
          <w:szCs w:val="21"/>
        </w:rPr>
      </w:pPr>
      <w:r>
        <w:rPr>
          <w:rFonts w:ascii="Tahoma" w:hAnsi="Tahoma" w:cs="Tahoma"/>
          <w:color w:val="881D32"/>
          <w:sz w:val="21"/>
          <w:szCs w:val="21"/>
        </w:rPr>
        <w:t>Gender Equality</w:t>
      </w:r>
    </w:p>
    <w:p w14:paraId="1F37D6B8"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The Company gives equal right to all Women employees and treats them with dignity. To facilitate the same, the Company has framed and got approved guidelines on Sexual harassment of women at the work place from the Board of Directors of the company. The company strongly believes that Sexual harassment of women at the work place or other than work place if involving employees is a grave offence and is, therefore, punishable.</w:t>
      </w:r>
    </w:p>
    <w:p w14:paraId="3C350DC3" w14:textId="77777777" w:rsidR="001864B0" w:rsidRDefault="001864B0" w:rsidP="001864B0">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 xml:space="preserve">These Guidelines are based on </w:t>
      </w:r>
      <w:proofErr w:type="spellStart"/>
      <w:r>
        <w:rPr>
          <w:rFonts w:ascii="Tahoma" w:hAnsi="Tahoma" w:cs="Tahoma"/>
          <w:color w:val="333333"/>
          <w:sz w:val="17"/>
          <w:szCs w:val="17"/>
        </w:rPr>
        <w:t>â€œThe</w:t>
      </w:r>
      <w:proofErr w:type="spellEnd"/>
      <w:r>
        <w:rPr>
          <w:rFonts w:ascii="Tahoma" w:hAnsi="Tahoma" w:cs="Tahoma"/>
          <w:color w:val="333333"/>
          <w:sz w:val="17"/>
          <w:szCs w:val="17"/>
        </w:rPr>
        <w:t xml:space="preserve"> Sexual Harassment of Women at workplace (Prevention, Prohibition and redressal) Act 2013â€, which was passed by both the houses of parliament and received the assent of the president of India on 22nd April 2013.</w:t>
      </w:r>
    </w:p>
    <w:p w14:paraId="5A5DBF2A" w14:textId="32A9A06B" w:rsidR="001864B0" w:rsidRDefault="001864B0" w:rsidP="001864B0">
      <w:pPr>
        <w:pStyle w:val="NormalWeb"/>
        <w:spacing w:before="0" w:beforeAutospacing="0" w:after="0" w:afterAutospacing="0" w:line="270" w:lineRule="atLeast"/>
        <w:jc w:val="both"/>
        <w:rPr>
          <w:rFonts w:ascii="Tahoma" w:hAnsi="Tahoma" w:cs="Tahoma"/>
          <w:color w:val="333333"/>
          <w:sz w:val="17"/>
          <w:szCs w:val="17"/>
        </w:rPr>
      </w:pPr>
      <w:r>
        <w:rPr>
          <w:rFonts w:ascii="Tahoma" w:hAnsi="Tahoma" w:cs="Tahoma"/>
          <w:color w:val="333333"/>
          <w:sz w:val="17"/>
          <w:szCs w:val="17"/>
        </w:rPr>
        <w:t>• </w:t>
      </w:r>
      <w:hyperlink r:id="rId19" w:history="1">
        <w:r>
          <w:rPr>
            <w:rStyle w:val="Hyperlink"/>
            <w:rFonts w:ascii="Tahoma" w:hAnsi="Tahoma" w:cs="Tahoma"/>
            <w:b/>
            <w:bCs/>
            <w:color w:val="990000"/>
            <w:sz w:val="17"/>
            <w:szCs w:val="17"/>
          </w:rPr>
          <w:t>Guidelines for Prevention of Sexual Harassment of Women at workplace   </w:t>
        </w:r>
        <w:r>
          <w:rPr>
            <w:rFonts w:ascii="Tahoma" w:hAnsi="Tahoma" w:cs="Tahoma"/>
            <w:b/>
            <w:bCs/>
            <w:noProof/>
            <w:color w:val="990000"/>
            <w:sz w:val="17"/>
            <w:szCs w:val="17"/>
          </w:rPr>
          <w:drawing>
            <wp:inline distT="0" distB="0" distL="0" distR="0" wp14:anchorId="577BEF91" wp14:editId="4D50DFE1">
              <wp:extent cx="148590" cy="148590"/>
              <wp:effectExtent l="0" t="0" r="0" b="0"/>
              <wp:docPr id="1696686150" name="Pictur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Style w:val="Hyperlink"/>
            <w:rFonts w:ascii="Tahoma" w:hAnsi="Tahoma" w:cs="Tahoma"/>
            <w:b/>
            <w:bCs/>
            <w:color w:val="990000"/>
            <w:sz w:val="17"/>
            <w:szCs w:val="17"/>
          </w:rPr>
          <w:t> Download</w:t>
        </w:r>
      </w:hyperlink>
      <w:r>
        <w:rPr>
          <w:rFonts w:ascii="Tahoma" w:hAnsi="Tahoma" w:cs="Tahoma"/>
          <w:color w:val="333333"/>
          <w:sz w:val="17"/>
          <w:szCs w:val="17"/>
        </w:rPr>
        <w:br/>
        <w:t>• </w:t>
      </w:r>
      <w:hyperlink r:id="rId21" w:history="1">
        <w:r>
          <w:rPr>
            <w:rStyle w:val="Hyperlink"/>
            <w:rFonts w:ascii="Tahoma" w:hAnsi="Tahoma" w:cs="Tahoma"/>
            <w:b/>
            <w:bCs/>
            <w:color w:val="990000"/>
            <w:sz w:val="17"/>
            <w:szCs w:val="17"/>
          </w:rPr>
          <w:t>The Sexual Harassment of Women at workplace (Prevention, Prohibition and redressal) Act 2013   </w:t>
        </w:r>
        <w:r>
          <w:rPr>
            <w:rFonts w:ascii="Tahoma" w:hAnsi="Tahoma" w:cs="Tahoma"/>
            <w:b/>
            <w:bCs/>
            <w:noProof/>
            <w:color w:val="990000"/>
            <w:sz w:val="17"/>
            <w:szCs w:val="17"/>
          </w:rPr>
          <w:drawing>
            <wp:inline distT="0" distB="0" distL="0" distR="0" wp14:anchorId="48A2851C" wp14:editId="11328138">
              <wp:extent cx="148590" cy="148590"/>
              <wp:effectExtent l="0" t="0" r="0" b="0"/>
              <wp:docPr id="33021209" name="Pictur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Style w:val="Hyperlink"/>
            <w:rFonts w:ascii="Tahoma" w:hAnsi="Tahoma" w:cs="Tahoma"/>
            <w:b/>
            <w:bCs/>
            <w:color w:val="990000"/>
            <w:sz w:val="17"/>
            <w:szCs w:val="17"/>
          </w:rPr>
          <w:t> Download</w:t>
        </w:r>
      </w:hyperlink>
    </w:p>
    <w:p w14:paraId="33980F49" w14:textId="77777777" w:rsidR="001864B0" w:rsidRDefault="001864B0" w:rsidP="001864B0">
      <w:pPr>
        <w:pStyle w:val="Heading1"/>
        <w:spacing w:before="0" w:beforeAutospacing="0" w:after="0" w:afterAutospacing="0"/>
        <w:rPr>
          <w:rFonts w:ascii="Tahoma" w:hAnsi="Tahoma" w:cs="Tahoma"/>
          <w:color w:val="000000" w:themeColor="text1"/>
          <w:sz w:val="40"/>
          <w:szCs w:val="40"/>
        </w:rPr>
      </w:pPr>
    </w:p>
    <w:p w14:paraId="2E577A71" w14:textId="77777777" w:rsidR="001864B0" w:rsidRDefault="001864B0" w:rsidP="001864B0">
      <w:pPr>
        <w:pStyle w:val="Heading1"/>
        <w:spacing w:before="0" w:beforeAutospacing="0" w:after="0" w:afterAutospacing="0"/>
        <w:rPr>
          <w:rFonts w:ascii="Tahoma" w:hAnsi="Tahoma" w:cs="Tahoma"/>
          <w:color w:val="000000" w:themeColor="text1"/>
          <w:sz w:val="40"/>
          <w:szCs w:val="40"/>
        </w:rPr>
      </w:pPr>
    </w:p>
    <w:p w14:paraId="5E29A8BC" w14:textId="77777777" w:rsidR="001864B0" w:rsidRDefault="001864B0" w:rsidP="001864B0">
      <w:pPr>
        <w:pStyle w:val="Heading1"/>
        <w:spacing w:before="0" w:beforeAutospacing="0" w:after="0" w:afterAutospacing="0"/>
        <w:rPr>
          <w:rFonts w:ascii="Tahoma" w:hAnsi="Tahoma" w:cs="Tahoma"/>
          <w:color w:val="000000" w:themeColor="text1"/>
          <w:sz w:val="40"/>
          <w:szCs w:val="40"/>
        </w:rPr>
      </w:pPr>
    </w:p>
    <w:p w14:paraId="1A1E096C" w14:textId="77777777" w:rsidR="001864B0" w:rsidRPr="001864B0" w:rsidRDefault="001864B0" w:rsidP="001864B0">
      <w:pPr>
        <w:pStyle w:val="Heading1"/>
        <w:spacing w:before="0" w:beforeAutospacing="0" w:after="0" w:afterAutospacing="0"/>
        <w:rPr>
          <w:rFonts w:ascii="Tahoma" w:hAnsi="Tahoma" w:cs="Tahoma"/>
          <w:color w:val="000000" w:themeColor="text1"/>
          <w:sz w:val="40"/>
          <w:szCs w:val="40"/>
        </w:rPr>
      </w:pPr>
    </w:p>
    <w:p w14:paraId="039EACE0" w14:textId="2ED7825C" w:rsidR="001864B0" w:rsidRDefault="001864B0" w:rsidP="009C5F43">
      <w:pPr>
        <w:pStyle w:val="ListParagraph"/>
        <w:ind w:left="1440"/>
        <w:jc w:val="center"/>
        <w:rPr>
          <w:rFonts w:ascii="Times New Roman" w:hAnsi="Times New Roman" w:cs="Times New Roman"/>
          <w:b/>
          <w:bCs/>
          <w:color w:val="2F5496" w:themeColor="accent1" w:themeShade="BF"/>
          <w:sz w:val="40"/>
          <w:szCs w:val="40"/>
          <w:lang w:val="en-IN"/>
        </w:rPr>
      </w:pPr>
      <w:r w:rsidRPr="009C5F43">
        <w:rPr>
          <w:rFonts w:ascii="Times New Roman" w:hAnsi="Times New Roman" w:cs="Times New Roman"/>
          <w:b/>
          <w:bCs/>
          <w:color w:val="2F5496" w:themeColor="accent1" w:themeShade="BF"/>
          <w:sz w:val="40"/>
          <w:szCs w:val="40"/>
          <w:lang w:val="en-IN"/>
        </w:rPr>
        <w:t>AWARDS</w:t>
      </w:r>
    </w:p>
    <w:p w14:paraId="400880B4" w14:textId="7136F050" w:rsidR="009C5F43" w:rsidRPr="009C5F43" w:rsidRDefault="009C5F43" w:rsidP="009C5F43">
      <w:pPr>
        <w:pStyle w:val="ListParagraph"/>
        <w:ind w:left="1440"/>
        <w:jc w:val="center"/>
        <w:rPr>
          <w:rFonts w:ascii="Times New Roman" w:hAnsi="Times New Roman" w:cs="Times New Roman"/>
          <w:b/>
          <w:bCs/>
          <w:color w:val="2F5496" w:themeColor="accent1" w:themeShade="BF"/>
          <w:sz w:val="40"/>
          <w:szCs w:val="40"/>
          <w:lang w:val="en-IN"/>
        </w:rPr>
      </w:pPr>
      <w:r>
        <w:rPr>
          <w:rFonts w:ascii="Times New Roman" w:hAnsi="Times New Roman" w:cs="Times New Roman"/>
          <w:b/>
          <w:bCs/>
          <w:color w:val="2F5496" w:themeColor="accent1" w:themeShade="BF"/>
          <w:sz w:val="40"/>
          <w:szCs w:val="40"/>
          <w:lang w:val="en-IN"/>
        </w:rPr>
        <w:t>(</w:t>
      </w:r>
      <w:r w:rsidRPr="009C5F43">
        <w:rPr>
          <w:rFonts w:ascii="Times New Roman" w:hAnsi="Times New Roman" w:cs="Times New Roman"/>
          <w:b/>
          <w:bCs/>
          <w:color w:val="2F5496" w:themeColor="accent1" w:themeShade="BF"/>
          <w:sz w:val="40"/>
          <w:szCs w:val="40"/>
          <w:lang w:val="en-IN"/>
        </w:rPr>
        <w:t xml:space="preserve">This </w:t>
      </w:r>
      <w:proofErr w:type="spellStart"/>
      <w:r w:rsidRPr="009C5F43">
        <w:rPr>
          <w:rFonts w:ascii="Times New Roman" w:hAnsi="Times New Roman" w:cs="Times New Roman"/>
          <w:b/>
          <w:bCs/>
          <w:color w:val="2F5496" w:themeColor="accent1" w:themeShade="BF"/>
          <w:sz w:val="40"/>
          <w:szCs w:val="40"/>
          <w:lang w:val="en-IN"/>
        </w:rPr>
        <w:t>url</w:t>
      </w:r>
      <w:proofErr w:type="spellEnd"/>
      <w:r w:rsidRPr="009C5F43">
        <w:rPr>
          <w:rFonts w:ascii="Times New Roman" w:hAnsi="Times New Roman" w:cs="Times New Roman"/>
          <w:b/>
          <w:bCs/>
          <w:color w:val="2F5496" w:themeColor="accent1" w:themeShade="BF"/>
          <w:sz w:val="40"/>
          <w:szCs w:val="40"/>
          <w:lang w:val="en-IN"/>
        </w:rPr>
        <w:t xml:space="preserve"> contains content and pictures of awards</w:t>
      </w:r>
      <w:r>
        <w:rPr>
          <w:rFonts w:ascii="Times New Roman" w:hAnsi="Times New Roman" w:cs="Times New Roman"/>
          <w:b/>
          <w:bCs/>
          <w:color w:val="2F5496" w:themeColor="accent1" w:themeShade="BF"/>
          <w:sz w:val="40"/>
          <w:szCs w:val="40"/>
          <w:lang w:val="en-IN"/>
        </w:rPr>
        <w:t>)</w:t>
      </w:r>
    </w:p>
    <w:p w14:paraId="0A3DBC82" w14:textId="77777777" w:rsidR="001864B0" w:rsidRPr="009C5F43" w:rsidRDefault="001864B0" w:rsidP="009C5F43">
      <w:pPr>
        <w:pStyle w:val="ListParagraph"/>
        <w:ind w:left="1440"/>
        <w:jc w:val="center"/>
        <w:rPr>
          <w:color w:val="2F5496" w:themeColor="accent1" w:themeShade="BF"/>
          <w:sz w:val="40"/>
          <w:szCs w:val="40"/>
          <w:lang w:val="en-IN"/>
        </w:rPr>
      </w:pPr>
    </w:p>
    <w:p w14:paraId="2FDD3EA4"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r>
        <w:rPr>
          <w:rFonts w:ascii="Tahoma" w:hAnsi="Tahoma" w:cs="Tahoma"/>
          <w:color w:val="333333"/>
          <w:sz w:val="17"/>
          <w:szCs w:val="17"/>
        </w:rPr>
        <w:t>Our Former Managing Director &amp; CEO had been awarded </w:t>
      </w:r>
      <w:r>
        <w:rPr>
          <w:rStyle w:val="Strong"/>
          <w:rFonts w:ascii="Tahoma" w:hAnsi="Tahoma" w:cs="Tahoma"/>
          <w:color w:val="333333"/>
          <w:sz w:val="17"/>
          <w:szCs w:val="17"/>
        </w:rPr>
        <w:t>AMITY Leadership Award</w:t>
      </w:r>
      <w:r>
        <w:rPr>
          <w:rFonts w:ascii="Tahoma" w:hAnsi="Tahoma" w:cs="Tahoma"/>
          <w:color w:val="333333"/>
          <w:sz w:val="17"/>
          <w:szCs w:val="17"/>
        </w:rPr>
        <w:t> for sectoral excellence in investment banking by AMITY Business School on the occasion of the </w:t>
      </w:r>
      <w:r>
        <w:rPr>
          <w:rStyle w:val="Strong"/>
          <w:rFonts w:ascii="Tahoma" w:hAnsi="Tahoma" w:cs="Tahoma"/>
          <w:color w:val="333333"/>
          <w:sz w:val="17"/>
          <w:szCs w:val="17"/>
        </w:rPr>
        <w:t>6th Global Leadership</w:t>
      </w:r>
    </w:p>
    <w:p w14:paraId="2ED5D5CB"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71B802C5"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68B04CEF"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4743AF24"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228FDF3A"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5DE1AECB"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0C9E5136"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3F39F525"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62A5A6AA"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476B9DCA"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0A593D87"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60372775" w14:textId="77777777" w:rsidR="001864B0" w:rsidRDefault="001864B0" w:rsidP="001864B0">
      <w:pPr>
        <w:pStyle w:val="Heading1"/>
        <w:spacing w:before="0" w:beforeAutospacing="0" w:after="0" w:afterAutospacing="0"/>
        <w:rPr>
          <w:rStyle w:val="Strong"/>
          <w:rFonts w:ascii="Tahoma" w:hAnsi="Tahoma" w:cs="Tahoma"/>
          <w:color w:val="333333"/>
          <w:sz w:val="17"/>
          <w:szCs w:val="17"/>
        </w:rPr>
      </w:pPr>
    </w:p>
    <w:p w14:paraId="7879EBC1"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1EA8D5CD"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0F3ED13A"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68AE5EE3"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0351BD1C"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67651A57"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08A49039"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4E1D4E6C"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6D67AF20"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14392C9E" w14:textId="77777777" w:rsidR="00B8188D" w:rsidRDefault="00B8188D" w:rsidP="004E4138">
      <w:pPr>
        <w:pStyle w:val="Heading1"/>
        <w:spacing w:before="0" w:beforeAutospacing="0" w:after="0" w:afterAutospacing="0"/>
        <w:jc w:val="center"/>
        <w:rPr>
          <w:rFonts w:ascii="Tahoma" w:hAnsi="Tahoma" w:cs="Tahoma"/>
          <w:color w:val="000000" w:themeColor="text1"/>
          <w:sz w:val="56"/>
          <w:szCs w:val="56"/>
        </w:rPr>
      </w:pPr>
    </w:p>
    <w:p w14:paraId="4C2833FB" w14:textId="3DB6431B" w:rsidR="001864B0" w:rsidRDefault="001864B0" w:rsidP="004E4138">
      <w:pPr>
        <w:pStyle w:val="Heading1"/>
        <w:spacing w:before="0" w:beforeAutospacing="0" w:after="0" w:afterAutospacing="0"/>
        <w:jc w:val="center"/>
        <w:rPr>
          <w:rFonts w:ascii="Tahoma" w:hAnsi="Tahoma" w:cs="Tahoma"/>
          <w:color w:val="000000" w:themeColor="text1"/>
          <w:sz w:val="56"/>
          <w:szCs w:val="56"/>
        </w:rPr>
      </w:pPr>
      <w:r w:rsidRPr="004E4138">
        <w:rPr>
          <w:rFonts w:ascii="Tahoma" w:hAnsi="Tahoma" w:cs="Tahoma"/>
          <w:color w:val="000000" w:themeColor="text1"/>
          <w:sz w:val="56"/>
          <w:szCs w:val="56"/>
        </w:rPr>
        <w:lastRenderedPageBreak/>
        <w:t>OUR SERVICES</w:t>
      </w:r>
    </w:p>
    <w:p w14:paraId="74D35A1F" w14:textId="257DD7D2" w:rsidR="00E334FB" w:rsidRPr="004E4138" w:rsidRDefault="00E334FB" w:rsidP="004E4138">
      <w:pPr>
        <w:pStyle w:val="Heading1"/>
        <w:spacing w:before="0" w:beforeAutospacing="0" w:after="0" w:afterAutospacing="0"/>
        <w:jc w:val="center"/>
        <w:rPr>
          <w:rFonts w:ascii="Tahoma" w:hAnsi="Tahoma" w:cs="Tahoma"/>
          <w:color w:val="000000" w:themeColor="text1"/>
          <w:sz w:val="56"/>
          <w:szCs w:val="56"/>
        </w:rPr>
      </w:pPr>
      <w:r>
        <w:rPr>
          <w:rFonts w:ascii="Tahoma" w:hAnsi="Tahoma" w:cs="Tahoma"/>
          <w:color w:val="000000" w:themeColor="text1"/>
          <w:sz w:val="56"/>
          <w:szCs w:val="56"/>
        </w:rPr>
        <w:t>(</w:t>
      </w:r>
      <w:r w:rsidR="00596808" w:rsidRPr="00E334FB">
        <w:rPr>
          <w:rFonts w:ascii="Tahoma" w:hAnsi="Tahoma" w:cs="Tahoma"/>
          <w:color w:val="000000" w:themeColor="text1"/>
          <w:sz w:val="32"/>
          <w:szCs w:val="32"/>
        </w:rPr>
        <w:t>This</w:t>
      </w:r>
      <w:r w:rsidRPr="00E334FB">
        <w:rPr>
          <w:rFonts w:ascii="Tahoma" w:hAnsi="Tahoma" w:cs="Tahoma"/>
          <w:color w:val="000000" w:themeColor="text1"/>
          <w:sz w:val="32"/>
          <w:szCs w:val="32"/>
        </w:rPr>
        <w:t xml:space="preserve"> URL contains content describing about their services</w:t>
      </w:r>
      <w:r>
        <w:rPr>
          <w:rFonts w:ascii="Tahoma" w:hAnsi="Tahoma" w:cs="Tahoma"/>
          <w:color w:val="000000" w:themeColor="text1"/>
          <w:sz w:val="56"/>
          <w:szCs w:val="56"/>
        </w:rPr>
        <w:t>)</w:t>
      </w:r>
    </w:p>
    <w:p w14:paraId="6446EADA" w14:textId="261C91D4" w:rsidR="001864B0" w:rsidRDefault="001864B0" w:rsidP="001864B0">
      <w:pPr>
        <w:pStyle w:val="ListParagraph"/>
        <w:ind w:left="1440"/>
        <w:jc w:val="both"/>
        <w:rPr>
          <w:sz w:val="40"/>
          <w:szCs w:val="40"/>
          <w:lang w:val="en-IN"/>
        </w:rPr>
      </w:pPr>
    </w:p>
    <w:p w14:paraId="3B2B83C1" w14:textId="77777777" w:rsidR="004E4138" w:rsidRPr="004E4138" w:rsidRDefault="004E4138" w:rsidP="004E4138">
      <w:pPr>
        <w:spacing w:before="120" w:after="60" w:line="270" w:lineRule="atLeast"/>
        <w:jc w:val="both"/>
        <w:rPr>
          <w:rFonts w:ascii="Tahoma" w:eastAsia="Times New Roman" w:hAnsi="Tahoma" w:cs="Tahoma"/>
          <w:color w:val="333333"/>
          <w:kern w:val="0"/>
          <w:sz w:val="17"/>
          <w:szCs w:val="17"/>
          <w:lang w:eastAsia="en-GB"/>
          <w14:ligatures w14:val="none"/>
        </w:rPr>
      </w:pPr>
      <w:r w:rsidRPr="004E4138">
        <w:rPr>
          <w:rFonts w:ascii="Tahoma" w:eastAsia="Times New Roman" w:hAnsi="Tahoma" w:cs="Tahoma"/>
          <w:b/>
          <w:bCs/>
          <w:color w:val="333333"/>
          <w:kern w:val="0"/>
          <w:sz w:val="17"/>
          <w:szCs w:val="17"/>
          <w:lang w:eastAsia="en-GB"/>
          <w14:ligatures w14:val="none"/>
        </w:rPr>
        <w:t>PNBISL</w:t>
      </w:r>
      <w:r w:rsidRPr="004E4138">
        <w:rPr>
          <w:rFonts w:ascii="Tahoma" w:eastAsia="Times New Roman" w:hAnsi="Tahoma" w:cs="Tahoma"/>
          <w:color w:val="333333"/>
          <w:kern w:val="0"/>
          <w:sz w:val="17"/>
          <w:szCs w:val="17"/>
          <w:lang w:eastAsia="en-GB"/>
          <w14:ligatures w14:val="none"/>
        </w:rPr>
        <w:t> is a registered Category I Merchant Banker with SEBI and offers basket of financial services such as Issue Management for IPO/FPO/Rights issues, Advisory to Public Issue, Underwriting, Syndicate Member, Placement of Equity Shares to Qualified Institutional Buyers (QIBs), Private Placement of Debt/Equity and ESOP valuation. In addition to the abovementioned services, </w:t>
      </w:r>
      <w:r w:rsidRPr="004E4138">
        <w:rPr>
          <w:rFonts w:ascii="Tahoma" w:eastAsia="Times New Roman" w:hAnsi="Tahoma" w:cs="Tahoma"/>
          <w:b/>
          <w:bCs/>
          <w:color w:val="333333"/>
          <w:kern w:val="0"/>
          <w:sz w:val="17"/>
          <w:szCs w:val="17"/>
          <w:lang w:eastAsia="en-GB"/>
          <w14:ligatures w14:val="none"/>
        </w:rPr>
        <w:t>PNBISL</w:t>
      </w:r>
      <w:r w:rsidRPr="004E4138">
        <w:rPr>
          <w:rFonts w:ascii="Tahoma" w:eastAsia="Times New Roman" w:hAnsi="Tahoma" w:cs="Tahoma"/>
          <w:color w:val="333333"/>
          <w:kern w:val="0"/>
          <w:sz w:val="17"/>
          <w:szCs w:val="17"/>
          <w:lang w:eastAsia="en-GB"/>
          <w14:ligatures w14:val="none"/>
        </w:rPr>
        <w:t> is offering Debt / Loan Syndication, Project Appraisal, Financial Restructuring, Security/Debenture Trustee services and Advisory to SME.</w:t>
      </w:r>
    </w:p>
    <w:p w14:paraId="0F6A5F5A" w14:textId="77777777" w:rsidR="004E4138" w:rsidRPr="004E4138" w:rsidRDefault="004E4138" w:rsidP="004E4138">
      <w:pPr>
        <w:spacing w:before="120" w:after="60" w:line="270" w:lineRule="atLeast"/>
        <w:jc w:val="both"/>
        <w:rPr>
          <w:rFonts w:ascii="Tahoma" w:eastAsia="Times New Roman" w:hAnsi="Tahoma" w:cs="Tahoma"/>
          <w:color w:val="333333"/>
          <w:kern w:val="0"/>
          <w:sz w:val="17"/>
          <w:szCs w:val="17"/>
          <w:lang w:eastAsia="en-GB"/>
          <w14:ligatures w14:val="none"/>
        </w:rPr>
      </w:pPr>
      <w:r w:rsidRPr="004E4138">
        <w:rPr>
          <w:rFonts w:ascii="Tahoma" w:eastAsia="Times New Roman" w:hAnsi="Tahoma" w:cs="Tahoma"/>
          <w:color w:val="333333"/>
          <w:kern w:val="0"/>
          <w:sz w:val="17"/>
          <w:szCs w:val="17"/>
          <w:lang w:eastAsia="en-GB"/>
          <w14:ligatures w14:val="none"/>
        </w:rPr>
        <w:t>Given below is a brief description of the spectrum of services being offered -:</w:t>
      </w:r>
    </w:p>
    <w:p w14:paraId="7ED8CA2C" w14:textId="77777777" w:rsidR="004E4138" w:rsidRPr="004E4138" w:rsidRDefault="00000000" w:rsidP="004E4138">
      <w:pPr>
        <w:numPr>
          <w:ilvl w:val="0"/>
          <w:numId w:val="4"/>
        </w:numPr>
        <w:spacing w:after="0" w:line="225" w:lineRule="atLeast"/>
        <w:rPr>
          <w:rFonts w:ascii="Tahoma" w:eastAsia="Times New Roman" w:hAnsi="Tahoma" w:cs="Tahoma"/>
          <w:color w:val="333333"/>
          <w:kern w:val="0"/>
          <w:sz w:val="17"/>
          <w:szCs w:val="17"/>
          <w:lang w:eastAsia="en-GB"/>
          <w14:ligatures w14:val="none"/>
        </w:rPr>
      </w:pPr>
      <w:hyperlink r:id="rId22" w:history="1">
        <w:r w:rsidR="004E4138" w:rsidRPr="004E4138">
          <w:rPr>
            <w:rFonts w:ascii="Tahoma" w:eastAsia="Times New Roman" w:hAnsi="Tahoma" w:cs="Tahoma"/>
            <w:color w:val="333333"/>
            <w:kern w:val="0"/>
            <w:sz w:val="17"/>
            <w:szCs w:val="17"/>
            <w:u w:val="single"/>
            <w:lang w:eastAsia="en-GB"/>
            <w14:ligatures w14:val="none"/>
          </w:rPr>
          <w:t>Project Appraisal &amp; Loan Syndication</w:t>
        </w:r>
      </w:hyperlink>
    </w:p>
    <w:p w14:paraId="5DD0E8F4" w14:textId="77777777" w:rsidR="004E4138" w:rsidRPr="004E4138" w:rsidRDefault="00000000" w:rsidP="004E4138">
      <w:pPr>
        <w:numPr>
          <w:ilvl w:val="0"/>
          <w:numId w:val="4"/>
        </w:numPr>
        <w:spacing w:after="0" w:line="225" w:lineRule="atLeast"/>
        <w:rPr>
          <w:rFonts w:ascii="Tahoma" w:eastAsia="Times New Roman" w:hAnsi="Tahoma" w:cs="Tahoma"/>
          <w:color w:val="333333"/>
          <w:kern w:val="0"/>
          <w:sz w:val="17"/>
          <w:szCs w:val="17"/>
          <w:lang w:eastAsia="en-GB"/>
          <w14:ligatures w14:val="none"/>
        </w:rPr>
      </w:pPr>
      <w:hyperlink r:id="rId23" w:history="1">
        <w:r w:rsidR="004E4138" w:rsidRPr="004E4138">
          <w:rPr>
            <w:rFonts w:ascii="Tahoma" w:eastAsia="Times New Roman" w:hAnsi="Tahoma" w:cs="Tahoma"/>
            <w:color w:val="333333"/>
            <w:kern w:val="0"/>
            <w:sz w:val="17"/>
            <w:szCs w:val="17"/>
            <w:u w:val="single"/>
            <w:lang w:eastAsia="en-GB"/>
            <w14:ligatures w14:val="none"/>
          </w:rPr>
          <w:t>Merchant Banking Services &amp; Issue Management</w:t>
        </w:r>
      </w:hyperlink>
    </w:p>
    <w:p w14:paraId="3285B2EE" w14:textId="77777777" w:rsidR="004E4138" w:rsidRPr="004E4138" w:rsidRDefault="00000000" w:rsidP="004E4138">
      <w:pPr>
        <w:numPr>
          <w:ilvl w:val="0"/>
          <w:numId w:val="4"/>
        </w:numPr>
        <w:spacing w:after="0" w:line="225" w:lineRule="atLeast"/>
        <w:rPr>
          <w:rFonts w:ascii="Tahoma" w:eastAsia="Times New Roman" w:hAnsi="Tahoma" w:cs="Tahoma"/>
          <w:color w:val="333333"/>
          <w:kern w:val="0"/>
          <w:sz w:val="17"/>
          <w:szCs w:val="17"/>
          <w:lang w:eastAsia="en-GB"/>
          <w14:ligatures w14:val="none"/>
        </w:rPr>
      </w:pPr>
      <w:hyperlink r:id="rId24" w:history="1">
        <w:r w:rsidR="004E4138" w:rsidRPr="004E4138">
          <w:rPr>
            <w:rFonts w:ascii="Tahoma" w:eastAsia="Times New Roman" w:hAnsi="Tahoma" w:cs="Tahoma"/>
            <w:color w:val="333333"/>
            <w:kern w:val="0"/>
            <w:sz w:val="17"/>
            <w:szCs w:val="17"/>
            <w:u w:val="single"/>
            <w:lang w:eastAsia="en-GB"/>
            <w14:ligatures w14:val="none"/>
          </w:rPr>
          <w:t>Corporate Advisory, Restructuring &amp; Merger and Acquisition</w:t>
        </w:r>
      </w:hyperlink>
    </w:p>
    <w:p w14:paraId="4E2E2994" w14:textId="77777777" w:rsidR="004E4138" w:rsidRPr="004E4138" w:rsidRDefault="00000000" w:rsidP="004E4138">
      <w:pPr>
        <w:numPr>
          <w:ilvl w:val="0"/>
          <w:numId w:val="4"/>
        </w:numPr>
        <w:spacing w:after="0" w:line="225" w:lineRule="atLeast"/>
        <w:rPr>
          <w:rFonts w:ascii="Tahoma" w:eastAsia="Times New Roman" w:hAnsi="Tahoma" w:cs="Tahoma"/>
          <w:color w:val="333333"/>
          <w:kern w:val="0"/>
          <w:sz w:val="17"/>
          <w:szCs w:val="17"/>
          <w:lang w:eastAsia="en-GB"/>
          <w14:ligatures w14:val="none"/>
        </w:rPr>
      </w:pPr>
      <w:hyperlink r:id="rId25" w:history="1">
        <w:r w:rsidR="004E4138" w:rsidRPr="004E4138">
          <w:rPr>
            <w:rFonts w:ascii="Tahoma" w:eastAsia="Times New Roman" w:hAnsi="Tahoma" w:cs="Tahoma"/>
            <w:color w:val="333333"/>
            <w:kern w:val="0"/>
            <w:sz w:val="17"/>
            <w:szCs w:val="17"/>
            <w:u w:val="single"/>
            <w:lang w:eastAsia="en-GB"/>
            <w14:ligatures w14:val="none"/>
          </w:rPr>
          <w:t>Trusteeship Services</w:t>
        </w:r>
      </w:hyperlink>
    </w:p>
    <w:p w14:paraId="5BFDF9CA" w14:textId="77777777" w:rsidR="004E4138" w:rsidRPr="004E4138" w:rsidRDefault="00000000" w:rsidP="004E4138">
      <w:pPr>
        <w:numPr>
          <w:ilvl w:val="0"/>
          <w:numId w:val="4"/>
        </w:numPr>
        <w:spacing w:after="0" w:line="225" w:lineRule="atLeast"/>
        <w:rPr>
          <w:rFonts w:ascii="Tahoma" w:eastAsia="Times New Roman" w:hAnsi="Tahoma" w:cs="Tahoma"/>
          <w:color w:val="333333"/>
          <w:kern w:val="0"/>
          <w:sz w:val="17"/>
          <w:szCs w:val="17"/>
          <w:lang w:eastAsia="en-GB"/>
          <w14:ligatures w14:val="none"/>
        </w:rPr>
      </w:pPr>
      <w:hyperlink r:id="rId26" w:history="1">
        <w:r w:rsidR="004E4138" w:rsidRPr="004E4138">
          <w:rPr>
            <w:rFonts w:ascii="Tahoma" w:eastAsia="Times New Roman" w:hAnsi="Tahoma" w:cs="Tahoma"/>
            <w:color w:val="333333"/>
            <w:kern w:val="0"/>
            <w:sz w:val="17"/>
            <w:szCs w:val="17"/>
            <w:u w:val="single"/>
            <w:lang w:eastAsia="en-GB"/>
            <w14:ligatures w14:val="none"/>
          </w:rPr>
          <w:t>Services to Small Enterprise</w:t>
        </w:r>
      </w:hyperlink>
    </w:p>
    <w:p w14:paraId="3964B138" w14:textId="77777777" w:rsidR="004E4138" w:rsidRPr="004E4138" w:rsidRDefault="004E4138" w:rsidP="004E4138">
      <w:pPr>
        <w:spacing w:before="120" w:after="60" w:line="270" w:lineRule="atLeast"/>
        <w:jc w:val="both"/>
        <w:rPr>
          <w:rFonts w:ascii="Tahoma" w:eastAsia="Times New Roman" w:hAnsi="Tahoma" w:cs="Tahoma"/>
          <w:color w:val="333333"/>
          <w:kern w:val="0"/>
          <w:sz w:val="17"/>
          <w:szCs w:val="17"/>
          <w:lang w:eastAsia="en-GB"/>
          <w14:ligatures w14:val="none"/>
        </w:rPr>
      </w:pPr>
      <w:r w:rsidRPr="004E4138">
        <w:rPr>
          <w:rFonts w:ascii="Tahoma" w:eastAsia="Times New Roman" w:hAnsi="Tahoma" w:cs="Tahoma"/>
          <w:color w:val="333333"/>
          <w:kern w:val="0"/>
          <w:sz w:val="17"/>
          <w:szCs w:val="17"/>
          <w:lang w:eastAsia="en-GB"/>
          <w14:ligatures w14:val="none"/>
        </w:rPr>
        <w:t>PNBISL has an edge above others when it comes to understanding the needs of the client. A comprehensive feel of the dynamics of the markets and an in-depth knowledge of the regulatory environment gives us a wider view of all the aspects of this highly competitive market. We are seen by the thought leaders in analysing and interpreting industry trends, both at micro and macro levels.</w:t>
      </w:r>
    </w:p>
    <w:p w14:paraId="66EF8E54" w14:textId="77777777" w:rsidR="004E4138" w:rsidRPr="004E4138" w:rsidRDefault="004E4138" w:rsidP="004E4138">
      <w:pPr>
        <w:spacing w:before="120" w:after="60" w:line="270" w:lineRule="atLeast"/>
        <w:jc w:val="both"/>
        <w:rPr>
          <w:rFonts w:ascii="Tahoma" w:eastAsia="Times New Roman" w:hAnsi="Tahoma" w:cs="Tahoma"/>
          <w:color w:val="333333"/>
          <w:kern w:val="0"/>
          <w:sz w:val="17"/>
          <w:szCs w:val="17"/>
          <w:lang w:eastAsia="en-GB"/>
          <w14:ligatures w14:val="none"/>
        </w:rPr>
      </w:pPr>
      <w:r w:rsidRPr="004E4138">
        <w:rPr>
          <w:rFonts w:ascii="Tahoma" w:eastAsia="Times New Roman" w:hAnsi="Tahoma" w:cs="Tahoma"/>
          <w:color w:val="333333"/>
          <w:kern w:val="0"/>
          <w:sz w:val="17"/>
          <w:szCs w:val="17"/>
          <w:lang w:eastAsia="en-GB"/>
          <w14:ligatures w14:val="none"/>
        </w:rPr>
        <w:t xml:space="preserve">Our knowledge and understanding enables us to offer complete end-to-end corporate finance solutions to clients at all levels. We provide seamless investment banking advice and execution in capital market deals, apart from offering innovative </w:t>
      </w:r>
      <w:proofErr w:type="gramStart"/>
      <w:r w:rsidRPr="004E4138">
        <w:rPr>
          <w:rFonts w:ascii="Tahoma" w:eastAsia="Times New Roman" w:hAnsi="Tahoma" w:cs="Tahoma"/>
          <w:color w:val="333333"/>
          <w:kern w:val="0"/>
          <w:sz w:val="17"/>
          <w:szCs w:val="17"/>
          <w:lang w:eastAsia="en-GB"/>
          <w14:ligatures w14:val="none"/>
        </w:rPr>
        <w:t>fund raising</w:t>
      </w:r>
      <w:proofErr w:type="gramEnd"/>
      <w:r w:rsidRPr="004E4138">
        <w:rPr>
          <w:rFonts w:ascii="Tahoma" w:eastAsia="Times New Roman" w:hAnsi="Tahoma" w:cs="Tahoma"/>
          <w:color w:val="333333"/>
          <w:kern w:val="0"/>
          <w:sz w:val="17"/>
          <w:szCs w:val="17"/>
          <w:lang w:eastAsia="en-GB"/>
          <w14:ligatures w14:val="none"/>
        </w:rPr>
        <w:t xml:space="preserve"> solutions, both domestically and internationally in debt, equity and hybrids.</w:t>
      </w:r>
    </w:p>
    <w:p w14:paraId="0F341651" w14:textId="77777777" w:rsidR="004E4138" w:rsidRPr="004E4138" w:rsidRDefault="004E4138" w:rsidP="004E4138">
      <w:pPr>
        <w:spacing w:before="120" w:after="60" w:line="270" w:lineRule="atLeast"/>
        <w:jc w:val="both"/>
        <w:rPr>
          <w:rFonts w:ascii="Tahoma" w:eastAsia="Times New Roman" w:hAnsi="Tahoma" w:cs="Tahoma"/>
          <w:color w:val="333333"/>
          <w:kern w:val="0"/>
          <w:sz w:val="17"/>
          <w:szCs w:val="17"/>
          <w:lang w:eastAsia="en-GB"/>
          <w14:ligatures w14:val="none"/>
        </w:rPr>
      </w:pPr>
      <w:r w:rsidRPr="004E4138">
        <w:rPr>
          <w:rFonts w:ascii="Tahoma" w:eastAsia="Times New Roman" w:hAnsi="Tahoma" w:cs="Tahoma"/>
          <w:b/>
          <w:bCs/>
          <w:color w:val="333333"/>
          <w:kern w:val="0"/>
          <w:sz w:val="17"/>
          <w:szCs w:val="17"/>
          <w:lang w:eastAsia="en-GB"/>
          <w14:ligatures w14:val="none"/>
        </w:rPr>
        <w:t>Our expertise in structuring investments enhances the enterprise value leading to long term mutually beneficial partnerships.</w:t>
      </w:r>
    </w:p>
    <w:p w14:paraId="2A111A01" w14:textId="77777777" w:rsidR="004E4138" w:rsidRDefault="004E4138" w:rsidP="001864B0">
      <w:pPr>
        <w:pStyle w:val="ListParagraph"/>
        <w:ind w:left="1440"/>
        <w:jc w:val="both"/>
        <w:rPr>
          <w:sz w:val="40"/>
          <w:szCs w:val="40"/>
          <w:lang w:val="en-IN"/>
        </w:rPr>
      </w:pPr>
    </w:p>
    <w:p w14:paraId="5E7DC604" w14:textId="77777777" w:rsidR="004E4138" w:rsidRDefault="004E4138" w:rsidP="001864B0">
      <w:pPr>
        <w:pStyle w:val="ListParagraph"/>
        <w:ind w:left="1440"/>
        <w:jc w:val="both"/>
        <w:rPr>
          <w:sz w:val="40"/>
          <w:szCs w:val="40"/>
          <w:lang w:val="en-IN"/>
        </w:rPr>
      </w:pPr>
    </w:p>
    <w:p w14:paraId="3825BBF0" w14:textId="77777777" w:rsidR="004E4138" w:rsidRPr="00B8188D" w:rsidRDefault="004E4138" w:rsidP="001864B0">
      <w:pPr>
        <w:pStyle w:val="ListParagraph"/>
        <w:ind w:left="1440"/>
        <w:jc w:val="both"/>
        <w:rPr>
          <w:color w:val="2F5496" w:themeColor="accent1" w:themeShade="BF"/>
          <w:sz w:val="40"/>
          <w:szCs w:val="40"/>
          <w:lang w:val="en-IN"/>
        </w:rPr>
      </w:pPr>
    </w:p>
    <w:p w14:paraId="2BAEB2AD" w14:textId="77777777" w:rsidR="004E4138" w:rsidRDefault="004E4138" w:rsidP="004E4138">
      <w:pPr>
        <w:pStyle w:val="Heading1"/>
        <w:spacing w:before="0" w:beforeAutospacing="0" w:after="0" w:afterAutospacing="0"/>
        <w:jc w:val="center"/>
        <w:rPr>
          <w:rFonts w:ascii="Tahoma" w:hAnsi="Tahoma" w:cs="Tahoma"/>
          <w:color w:val="2F5496" w:themeColor="accent1" w:themeShade="BF"/>
          <w:sz w:val="36"/>
          <w:szCs w:val="36"/>
        </w:rPr>
      </w:pPr>
      <w:r w:rsidRPr="00B8188D">
        <w:rPr>
          <w:rFonts w:ascii="Tahoma" w:hAnsi="Tahoma" w:cs="Tahoma"/>
          <w:color w:val="2F5496" w:themeColor="accent1" w:themeShade="BF"/>
          <w:sz w:val="36"/>
          <w:szCs w:val="36"/>
        </w:rPr>
        <w:t>PROJECT APPRAISAL &amp; LOAN SYNDICATION</w:t>
      </w:r>
    </w:p>
    <w:p w14:paraId="020EC61C" w14:textId="303AD0EC" w:rsidR="00E94728" w:rsidRPr="00B8188D" w:rsidRDefault="00E94728" w:rsidP="004E4138">
      <w:pPr>
        <w:pStyle w:val="Heading1"/>
        <w:spacing w:before="0" w:beforeAutospacing="0" w:after="0" w:afterAutospacing="0"/>
        <w:jc w:val="center"/>
        <w:rPr>
          <w:rFonts w:ascii="Tahoma" w:hAnsi="Tahoma" w:cs="Tahoma"/>
          <w:color w:val="2F5496" w:themeColor="accent1" w:themeShade="BF"/>
          <w:sz w:val="36"/>
          <w:szCs w:val="36"/>
        </w:rPr>
      </w:pPr>
      <w:r>
        <w:rPr>
          <w:rFonts w:ascii="Tahoma" w:hAnsi="Tahoma" w:cs="Tahoma"/>
          <w:color w:val="2F5496" w:themeColor="accent1" w:themeShade="BF"/>
          <w:sz w:val="36"/>
          <w:szCs w:val="36"/>
        </w:rPr>
        <w:t>(</w:t>
      </w:r>
      <w:r w:rsidRPr="00E94728">
        <w:rPr>
          <w:rFonts w:ascii="Tahoma" w:hAnsi="Tahoma" w:cs="Tahoma"/>
          <w:color w:val="2F5496" w:themeColor="accent1" w:themeShade="BF"/>
          <w:sz w:val="32"/>
          <w:szCs w:val="32"/>
        </w:rPr>
        <w:t>This URL Contains pictures and content describing about the service)</w:t>
      </w:r>
    </w:p>
    <w:p w14:paraId="7361A389" w14:textId="77777777" w:rsidR="004E4138" w:rsidRDefault="004E4138" w:rsidP="004E4138">
      <w:pPr>
        <w:pStyle w:val="Heading1"/>
        <w:spacing w:before="0" w:beforeAutospacing="0" w:after="0" w:afterAutospacing="0"/>
        <w:jc w:val="center"/>
        <w:rPr>
          <w:rFonts w:ascii="Tahoma" w:hAnsi="Tahoma" w:cs="Tahoma"/>
          <w:b w:val="0"/>
          <w:bCs w:val="0"/>
          <w:color w:val="881D32"/>
          <w:sz w:val="36"/>
          <w:szCs w:val="36"/>
        </w:rPr>
      </w:pPr>
    </w:p>
    <w:p w14:paraId="2F5A6D1C" w14:textId="77777777" w:rsidR="004E4138" w:rsidRDefault="004E4138" w:rsidP="004E4138">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Project Appraisal is one of the major service products that </w:t>
      </w:r>
      <w:r>
        <w:rPr>
          <w:rStyle w:val="Strong"/>
          <w:rFonts w:ascii="Tahoma" w:hAnsi="Tahoma" w:cs="Tahoma"/>
          <w:color w:val="333333"/>
          <w:sz w:val="17"/>
          <w:szCs w:val="17"/>
        </w:rPr>
        <w:t>PNBISL</w:t>
      </w:r>
      <w:r>
        <w:rPr>
          <w:rFonts w:ascii="Tahoma" w:hAnsi="Tahoma" w:cs="Tahoma"/>
          <w:color w:val="333333"/>
          <w:sz w:val="17"/>
          <w:szCs w:val="17"/>
        </w:rPr>
        <w:t> offers to established as well as upcoming corporate clients. </w:t>
      </w:r>
      <w:r>
        <w:rPr>
          <w:rStyle w:val="Strong"/>
          <w:rFonts w:ascii="Tahoma" w:hAnsi="Tahoma" w:cs="Tahoma"/>
          <w:color w:val="333333"/>
          <w:sz w:val="17"/>
          <w:szCs w:val="17"/>
        </w:rPr>
        <w:t>PNBISL</w:t>
      </w:r>
      <w:r>
        <w:rPr>
          <w:rFonts w:ascii="Tahoma" w:hAnsi="Tahoma" w:cs="Tahoma"/>
          <w:color w:val="333333"/>
          <w:sz w:val="17"/>
          <w:szCs w:val="17"/>
        </w:rPr>
        <w:t xml:space="preserve"> has built its reputation in the area of Project Appraisal and Loan syndication. We have skilled and experienced, technical and professional staff, who have vast experience in conducting Viability Study/ TEV Study and preparing Information Memorandum. We also have team of experienced banker having vast experience in Loan Syndication. A complete understanding of the market dynamic and insight of the business scenario enables us to provide optimal pricing to company and investors. Having a </w:t>
      </w:r>
      <w:proofErr w:type="gramStart"/>
      <w:r>
        <w:rPr>
          <w:rFonts w:ascii="Tahoma" w:hAnsi="Tahoma" w:cs="Tahoma"/>
          <w:color w:val="333333"/>
          <w:sz w:val="17"/>
          <w:szCs w:val="17"/>
        </w:rPr>
        <w:t>long term</w:t>
      </w:r>
      <w:proofErr w:type="gramEnd"/>
      <w:r>
        <w:rPr>
          <w:rFonts w:ascii="Tahoma" w:hAnsi="Tahoma" w:cs="Tahoma"/>
          <w:color w:val="333333"/>
          <w:sz w:val="17"/>
          <w:szCs w:val="17"/>
        </w:rPr>
        <w:t xml:space="preserve"> vision which enables us to identify the star performances </w:t>
      </w:r>
      <w:r>
        <w:rPr>
          <w:rFonts w:ascii="Tahoma" w:hAnsi="Tahoma" w:cs="Tahoma"/>
          <w:color w:val="333333"/>
          <w:sz w:val="17"/>
          <w:szCs w:val="17"/>
        </w:rPr>
        <w:lastRenderedPageBreak/>
        <w:t>of the borrowers, and understanding approach is addressing their needs. The excellent rapport with banks/financial institutions (FIs) that PNBISL enjoys enables it to make placement of securities within stipulated time.</w:t>
      </w:r>
    </w:p>
    <w:p w14:paraId="3B189FC4" w14:textId="77777777" w:rsidR="004E4138" w:rsidRDefault="004E4138" w:rsidP="004E4138">
      <w:pPr>
        <w:spacing w:after="240"/>
        <w:rPr>
          <w:rFonts w:ascii="Tahoma" w:hAnsi="Tahoma" w:cs="Tahoma"/>
          <w:color w:val="333333"/>
          <w:sz w:val="17"/>
          <w:szCs w:val="17"/>
        </w:rPr>
      </w:pPr>
      <w:r>
        <w:rPr>
          <w:rFonts w:ascii="Tahoma" w:hAnsi="Tahoma" w:cs="Tahoma"/>
          <w:color w:val="333333"/>
          <w:sz w:val="17"/>
          <w:szCs w:val="17"/>
        </w:rPr>
        <w:br/>
      </w:r>
    </w:p>
    <w:p w14:paraId="3AB5FED1" w14:textId="77777777" w:rsidR="004E4138" w:rsidRDefault="004E4138" w:rsidP="004E4138">
      <w:pPr>
        <w:pStyle w:val="Heading2"/>
        <w:spacing w:before="0"/>
        <w:rPr>
          <w:rFonts w:ascii="Tahoma" w:hAnsi="Tahoma" w:cs="Tahoma"/>
          <w:color w:val="881D32"/>
          <w:sz w:val="21"/>
          <w:szCs w:val="21"/>
        </w:rPr>
      </w:pPr>
      <w:r>
        <w:rPr>
          <w:rFonts w:ascii="Tahoma" w:hAnsi="Tahoma" w:cs="Tahoma"/>
          <w:color w:val="881D32"/>
          <w:sz w:val="21"/>
          <w:szCs w:val="21"/>
        </w:rPr>
        <w:t>Our product portfolio includes</w:t>
      </w:r>
    </w:p>
    <w:p w14:paraId="72FD5EE1" w14:textId="77777777" w:rsidR="004E4138" w:rsidRDefault="004E4138" w:rsidP="004E4138">
      <w:pPr>
        <w:numPr>
          <w:ilvl w:val="0"/>
          <w:numId w:val="5"/>
        </w:numPr>
        <w:spacing w:after="0" w:line="225" w:lineRule="atLeast"/>
        <w:rPr>
          <w:rFonts w:ascii="Tahoma" w:hAnsi="Tahoma" w:cs="Tahoma"/>
          <w:color w:val="333333"/>
          <w:sz w:val="17"/>
          <w:szCs w:val="17"/>
        </w:rPr>
      </w:pPr>
      <w:r>
        <w:rPr>
          <w:rFonts w:ascii="Tahoma" w:hAnsi="Tahoma" w:cs="Tahoma"/>
          <w:color w:val="333333"/>
          <w:sz w:val="17"/>
          <w:szCs w:val="17"/>
        </w:rPr>
        <w:t>Project appraisal</w:t>
      </w:r>
    </w:p>
    <w:p w14:paraId="7D2DDE76" w14:textId="77777777" w:rsidR="004E4138" w:rsidRDefault="004E4138" w:rsidP="004E4138">
      <w:pPr>
        <w:numPr>
          <w:ilvl w:val="0"/>
          <w:numId w:val="5"/>
        </w:numPr>
        <w:spacing w:after="0" w:line="225" w:lineRule="atLeast"/>
        <w:rPr>
          <w:rFonts w:ascii="Tahoma" w:hAnsi="Tahoma" w:cs="Tahoma"/>
          <w:color w:val="333333"/>
          <w:sz w:val="17"/>
          <w:szCs w:val="17"/>
        </w:rPr>
      </w:pPr>
      <w:r>
        <w:rPr>
          <w:rFonts w:ascii="Tahoma" w:hAnsi="Tahoma" w:cs="Tahoma"/>
          <w:color w:val="333333"/>
          <w:sz w:val="17"/>
          <w:szCs w:val="17"/>
        </w:rPr>
        <w:t>Structured finance Syndication</w:t>
      </w:r>
    </w:p>
    <w:p w14:paraId="63BC5777" w14:textId="77777777" w:rsidR="004E4138" w:rsidRDefault="004E4138" w:rsidP="004E4138">
      <w:pPr>
        <w:numPr>
          <w:ilvl w:val="0"/>
          <w:numId w:val="5"/>
        </w:numPr>
        <w:spacing w:after="0" w:line="225" w:lineRule="atLeast"/>
        <w:rPr>
          <w:rFonts w:ascii="Tahoma" w:hAnsi="Tahoma" w:cs="Tahoma"/>
          <w:color w:val="333333"/>
          <w:sz w:val="17"/>
          <w:szCs w:val="17"/>
        </w:rPr>
      </w:pPr>
      <w:r>
        <w:rPr>
          <w:rFonts w:ascii="Tahoma" w:hAnsi="Tahoma" w:cs="Tahoma"/>
          <w:color w:val="333333"/>
          <w:sz w:val="17"/>
          <w:szCs w:val="17"/>
        </w:rPr>
        <w:t>Infrastructure Project Advisory</w:t>
      </w:r>
    </w:p>
    <w:p w14:paraId="4B746126" w14:textId="77777777" w:rsidR="004E4138" w:rsidRDefault="004E4138" w:rsidP="004E4138">
      <w:pPr>
        <w:numPr>
          <w:ilvl w:val="0"/>
          <w:numId w:val="5"/>
        </w:numPr>
        <w:spacing w:after="0" w:line="225" w:lineRule="atLeast"/>
        <w:rPr>
          <w:rFonts w:ascii="Tahoma" w:hAnsi="Tahoma" w:cs="Tahoma"/>
          <w:color w:val="333333"/>
          <w:sz w:val="17"/>
          <w:szCs w:val="17"/>
        </w:rPr>
      </w:pPr>
      <w:r>
        <w:rPr>
          <w:rFonts w:ascii="Tahoma" w:hAnsi="Tahoma" w:cs="Tahoma"/>
          <w:color w:val="333333"/>
          <w:sz w:val="17"/>
          <w:szCs w:val="17"/>
        </w:rPr>
        <w:t>Securitization</w:t>
      </w:r>
    </w:p>
    <w:p w14:paraId="4ABFBE61" w14:textId="77777777" w:rsidR="004E4138" w:rsidRDefault="004E4138" w:rsidP="004E4138">
      <w:pPr>
        <w:numPr>
          <w:ilvl w:val="0"/>
          <w:numId w:val="5"/>
        </w:numPr>
        <w:spacing w:after="0" w:line="225" w:lineRule="atLeast"/>
        <w:rPr>
          <w:rFonts w:ascii="Tahoma" w:hAnsi="Tahoma" w:cs="Tahoma"/>
          <w:color w:val="333333"/>
          <w:sz w:val="17"/>
          <w:szCs w:val="17"/>
        </w:rPr>
      </w:pPr>
      <w:r>
        <w:rPr>
          <w:rFonts w:ascii="Tahoma" w:hAnsi="Tahoma" w:cs="Tahoma"/>
          <w:color w:val="333333"/>
          <w:sz w:val="17"/>
          <w:szCs w:val="17"/>
        </w:rPr>
        <w:t>Debt &amp; Equity Syndication</w:t>
      </w:r>
    </w:p>
    <w:p w14:paraId="38F76555" w14:textId="77777777" w:rsidR="004E4138" w:rsidRDefault="004E4138" w:rsidP="004E4138">
      <w:pPr>
        <w:spacing w:line="240" w:lineRule="auto"/>
        <w:rPr>
          <w:rFonts w:ascii="Tahoma" w:hAnsi="Tahoma" w:cs="Tahoma"/>
          <w:color w:val="333333"/>
          <w:sz w:val="17"/>
          <w:szCs w:val="17"/>
        </w:rPr>
      </w:pPr>
    </w:p>
    <w:p w14:paraId="05F73C68" w14:textId="77777777" w:rsidR="004E4138" w:rsidRDefault="004E4138" w:rsidP="004E4138">
      <w:pPr>
        <w:pStyle w:val="Heading2"/>
        <w:spacing w:before="0"/>
        <w:rPr>
          <w:rFonts w:ascii="Tahoma" w:hAnsi="Tahoma" w:cs="Tahoma"/>
          <w:color w:val="881D32"/>
          <w:sz w:val="21"/>
          <w:szCs w:val="21"/>
        </w:rPr>
      </w:pPr>
      <w:r>
        <w:rPr>
          <w:rFonts w:ascii="Tahoma" w:hAnsi="Tahoma" w:cs="Tahoma"/>
          <w:color w:val="881D32"/>
          <w:sz w:val="21"/>
          <w:szCs w:val="21"/>
        </w:rPr>
        <w:t>Our Services include:</w:t>
      </w:r>
    </w:p>
    <w:p w14:paraId="78D5230A"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Due Diligence and Capital and Debt Structuring Advisory for green-field/ expansion projects and restructuring.</w:t>
      </w:r>
    </w:p>
    <w:p w14:paraId="23AE3EDB"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Syndication of Long &amp; Short (</w:t>
      </w:r>
      <w:r>
        <w:rPr>
          <w:rStyle w:val="Emphasis"/>
          <w:rFonts w:ascii="Tahoma" w:hAnsi="Tahoma" w:cs="Tahoma"/>
          <w:color w:val="333333"/>
          <w:sz w:val="17"/>
          <w:szCs w:val="17"/>
        </w:rPr>
        <w:t>Interim</w:t>
      </w:r>
      <w:r>
        <w:rPr>
          <w:rFonts w:ascii="Tahoma" w:hAnsi="Tahoma" w:cs="Tahoma"/>
          <w:color w:val="333333"/>
          <w:sz w:val="17"/>
          <w:szCs w:val="17"/>
        </w:rPr>
        <w:t>) Term Debt from domestic and overseas sources, primarily on 'Project Finance/Cash Flow' basis</w:t>
      </w:r>
    </w:p>
    <w:p w14:paraId="6EAE13B9"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Arranging of Working Capital Finance from domestic banks</w:t>
      </w:r>
    </w:p>
    <w:p w14:paraId="27379AF1"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Financial Closure Assistance for syndicated project finance debt</w:t>
      </w:r>
    </w:p>
    <w:p w14:paraId="1B3FD769"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Securitisation &amp; Structured Finance Products, for off-balance sheet and receivables financing</w:t>
      </w:r>
    </w:p>
    <w:p w14:paraId="7B379209"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Facilitation of Corporate &amp; Project Debt Refinancing especially for capitalizing on interest rate movements</w:t>
      </w:r>
    </w:p>
    <w:p w14:paraId="1DEA5AA2"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Project Appraisal with a focus on lenders' perspectives for bank-ability verification.</w:t>
      </w:r>
    </w:p>
    <w:p w14:paraId="42A3B9F7"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Project advisory from concept to commissioning involving project structuring, contract structuring, financial modelling, preparation of information memorandum, syndication of debt and equity and assistance in documentation and financial closure.</w:t>
      </w:r>
    </w:p>
    <w:p w14:paraId="1E220CA7"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 xml:space="preserve">Advisory and Syndication in Asset backed securitisation, </w:t>
      </w:r>
      <w:proofErr w:type="gramStart"/>
      <w:r>
        <w:rPr>
          <w:rFonts w:ascii="Tahoma" w:hAnsi="Tahoma" w:cs="Tahoma"/>
          <w:color w:val="333333"/>
          <w:sz w:val="17"/>
          <w:szCs w:val="17"/>
        </w:rPr>
        <w:t>Mortgage backed</w:t>
      </w:r>
      <w:proofErr w:type="gramEnd"/>
      <w:r>
        <w:rPr>
          <w:rFonts w:ascii="Tahoma" w:hAnsi="Tahoma" w:cs="Tahoma"/>
          <w:color w:val="333333"/>
          <w:sz w:val="17"/>
          <w:szCs w:val="17"/>
        </w:rPr>
        <w:t xml:space="preserve"> securitisation as well as Securitisation of Future Receivables.</w:t>
      </w:r>
    </w:p>
    <w:p w14:paraId="1B4C26EE"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Capital Structuring and assessment of optimum financing options for corporates / projects.</w:t>
      </w:r>
    </w:p>
    <w:p w14:paraId="537E3E25"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Merchant Investment Appraisals for greenfield and brownfield investment projects as well as identification of associated risks and appropriate risk mitigants.</w:t>
      </w:r>
    </w:p>
    <w:p w14:paraId="2D22E86F" w14:textId="77777777" w:rsidR="004E4138" w:rsidRDefault="004E4138" w:rsidP="004E4138">
      <w:pPr>
        <w:numPr>
          <w:ilvl w:val="0"/>
          <w:numId w:val="6"/>
        </w:numPr>
        <w:spacing w:after="0" w:line="225" w:lineRule="atLeast"/>
        <w:rPr>
          <w:rFonts w:ascii="Tahoma" w:hAnsi="Tahoma" w:cs="Tahoma"/>
          <w:color w:val="333333"/>
          <w:sz w:val="17"/>
          <w:szCs w:val="17"/>
        </w:rPr>
      </w:pPr>
      <w:r>
        <w:rPr>
          <w:rFonts w:ascii="Tahoma" w:hAnsi="Tahoma" w:cs="Tahoma"/>
          <w:color w:val="333333"/>
          <w:sz w:val="17"/>
          <w:szCs w:val="17"/>
        </w:rPr>
        <w:t>Techno-economic Appraisal for Banks and Financial Institutions for establishing the viability of any investment/restructuring plan.</w:t>
      </w:r>
    </w:p>
    <w:p w14:paraId="3A4D697F" w14:textId="77777777" w:rsidR="004E4138" w:rsidRDefault="004E4138" w:rsidP="004E4138">
      <w:pPr>
        <w:pStyle w:val="Heading1"/>
        <w:spacing w:before="0" w:beforeAutospacing="0" w:after="0" w:afterAutospacing="0"/>
        <w:rPr>
          <w:rFonts w:ascii="Tahoma" w:hAnsi="Tahoma" w:cs="Tahoma"/>
          <w:b w:val="0"/>
          <w:bCs w:val="0"/>
          <w:color w:val="881D32"/>
          <w:sz w:val="36"/>
          <w:szCs w:val="36"/>
        </w:rPr>
      </w:pPr>
    </w:p>
    <w:p w14:paraId="18DF589F" w14:textId="77777777" w:rsidR="00D0359B" w:rsidRDefault="00D0359B" w:rsidP="004E4138">
      <w:pPr>
        <w:pStyle w:val="Heading1"/>
        <w:spacing w:before="0" w:beforeAutospacing="0" w:after="0" w:afterAutospacing="0"/>
        <w:rPr>
          <w:rFonts w:ascii="Tahoma" w:hAnsi="Tahoma" w:cs="Tahoma"/>
          <w:b w:val="0"/>
          <w:bCs w:val="0"/>
          <w:color w:val="881D32"/>
          <w:sz w:val="36"/>
          <w:szCs w:val="36"/>
        </w:rPr>
      </w:pPr>
    </w:p>
    <w:p w14:paraId="7A3FB038" w14:textId="77777777" w:rsidR="00D0359B" w:rsidRDefault="00D0359B" w:rsidP="004E4138">
      <w:pPr>
        <w:pStyle w:val="Heading1"/>
        <w:spacing w:before="0" w:beforeAutospacing="0" w:after="0" w:afterAutospacing="0"/>
        <w:rPr>
          <w:rFonts w:ascii="Tahoma" w:hAnsi="Tahoma" w:cs="Tahoma"/>
          <w:b w:val="0"/>
          <w:bCs w:val="0"/>
          <w:color w:val="881D32"/>
          <w:sz w:val="36"/>
          <w:szCs w:val="36"/>
        </w:rPr>
      </w:pPr>
    </w:p>
    <w:p w14:paraId="712BBF88" w14:textId="77777777" w:rsidR="00D0359B" w:rsidRDefault="00D0359B" w:rsidP="004E4138">
      <w:pPr>
        <w:pStyle w:val="Heading1"/>
        <w:spacing w:before="0" w:beforeAutospacing="0" w:after="0" w:afterAutospacing="0"/>
        <w:rPr>
          <w:rFonts w:ascii="Tahoma" w:hAnsi="Tahoma" w:cs="Tahoma"/>
          <w:b w:val="0"/>
          <w:bCs w:val="0"/>
          <w:color w:val="881D32"/>
          <w:sz w:val="36"/>
          <w:szCs w:val="36"/>
        </w:rPr>
      </w:pPr>
    </w:p>
    <w:p w14:paraId="76505E88" w14:textId="77777777" w:rsidR="00D0359B" w:rsidRDefault="00D0359B" w:rsidP="00D0359B">
      <w:pPr>
        <w:pStyle w:val="Heading1"/>
        <w:spacing w:before="0" w:beforeAutospacing="0" w:after="0" w:afterAutospacing="0"/>
        <w:jc w:val="center"/>
        <w:rPr>
          <w:rFonts w:ascii="Tahoma" w:hAnsi="Tahoma" w:cs="Tahoma"/>
          <w:color w:val="2F5496" w:themeColor="accent1" w:themeShade="BF"/>
          <w:sz w:val="36"/>
          <w:szCs w:val="36"/>
        </w:rPr>
      </w:pPr>
      <w:r w:rsidRPr="00E94728">
        <w:rPr>
          <w:rFonts w:ascii="Tahoma" w:hAnsi="Tahoma" w:cs="Tahoma"/>
          <w:color w:val="2F5496" w:themeColor="accent1" w:themeShade="BF"/>
          <w:sz w:val="36"/>
          <w:szCs w:val="36"/>
        </w:rPr>
        <w:t>MERCHANT BANKING SERVICES &amp; ISSUE MANAGEMENT</w:t>
      </w:r>
    </w:p>
    <w:p w14:paraId="7504BD19" w14:textId="29F7F0D9" w:rsidR="00E94728" w:rsidRPr="00E94728" w:rsidRDefault="00E94728" w:rsidP="00D0359B">
      <w:pPr>
        <w:pStyle w:val="Heading1"/>
        <w:spacing w:before="0" w:beforeAutospacing="0" w:after="0" w:afterAutospacing="0"/>
        <w:jc w:val="center"/>
        <w:rPr>
          <w:rFonts w:ascii="Tahoma" w:hAnsi="Tahoma" w:cs="Tahoma"/>
          <w:color w:val="2F5496" w:themeColor="accent1" w:themeShade="BF"/>
          <w:sz w:val="32"/>
          <w:szCs w:val="32"/>
        </w:rPr>
      </w:pPr>
      <w:r w:rsidRPr="00E94728">
        <w:rPr>
          <w:rFonts w:ascii="Tahoma" w:hAnsi="Tahoma" w:cs="Tahoma"/>
          <w:color w:val="2F5496" w:themeColor="accent1" w:themeShade="BF"/>
          <w:sz w:val="32"/>
          <w:szCs w:val="32"/>
        </w:rPr>
        <w:t>(This URL Contains pictures and content describing about the service)</w:t>
      </w:r>
    </w:p>
    <w:p w14:paraId="52B7B844" w14:textId="77777777" w:rsidR="00D0359B" w:rsidRPr="00E94728" w:rsidRDefault="00D0359B" w:rsidP="00D0359B">
      <w:pPr>
        <w:pStyle w:val="Heading1"/>
        <w:spacing w:before="0" w:beforeAutospacing="0" w:after="0" w:afterAutospacing="0"/>
        <w:rPr>
          <w:rFonts w:ascii="Tahoma" w:hAnsi="Tahoma" w:cs="Tahoma"/>
          <w:color w:val="2F5496" w:themeColor="accent1" w:themeShade="BF"/>
          <w:sz w:val="36"/>
          <w:szCs w:val="36"/>
        </w:rPr>
      </w:pPr>
    </w:p>
    <w:p w14:paraId="6E18FB4D" w14:textId="77777777" w:rsidR="00D0359B" w:rsidRDefault="00D0359B" w:rsidP="00D0359B">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is a Category I Merchant Banker registered with Securities Exchange Board of India </w:t>
      </w:r>
      <w:r>
        <w:rPr>
          <w:rStyle w:val="Strong"/>
          <w:rFonts w:ascii="Tahoma" w:hAnsi="Tahoma" w:cs="Tahoma"/>
          <w:i/>
          <w:iCs/>
          <w:color w:val="333333"/>
          <w:sz w:val="17"/>
          <w:szCs w:val="17"/>
        </w:rPr>
        <w:t>(SEBI)</w:t>
      </w:r>
      <w:r>
        <w:rPr>
          <w:rFonts w:ascii="Tahoma" w:hAnsi="Tahoma" w:cs="Tahoma"/>
          <w:color w:val="333333"/>
          <w:sz w:val="17"/>
          <w:szCs w:val="17"/>
        </w:rPr>
        <w:t>. </w:t>
      </w:r>
      <w:r>
        <w:rPr>
          <w:rStyle w:val="Strong"/>
          <w:rFonts w:ascii="Tahoma" w:hAnsi="Tahoma" w:cs="Tahoma"/>
          <w:color w:val="333333"/>
          <w:sz w:val="17"/>
          <w:szCs w:val="17"/>
        </w:rPr>
        <w:t>PNBISL </w:t>
      </w:r>
      <w:r>
        <w:rPr>
          <w:rFonts w:ascii="Tahoma" w:hAnsi="Tahoma" w:cs="Tahoma"/>
          <w:color w:val="333333"/>
          <w:sz w:val="17"/>
          <w:szCs w:val="17"/>
        </w:rPr>
        <w:t>has team of experienced and skilled professionals having in-depth expertise in Merchant Banking and Issue Management, insight of regulatory compliances, understanding of market dynamics &amp; support of wide retail distribution network and liaison with domestic institutional investors. We believe in ensuring good corporate governance and wealth maximization of company as well as the stake holders along with compliance and transparency.</w:t>
      </w:r>
    </w:p>
    <w:p w14:paraId="4F6DB175" w14:textId="77777777" w:rsidR="00D0359B" w:rsidRDefault="00D0359B" w:rsidP="00D0359B">
      <w:pPr>
        <w:pStyle w:val="Heading2"/>
        <w:spacing w:before="0"/>
        <w:rPr>
          <w:rFonts w:ascii="Tahoma" w:hAnsi="Tahoma" w:cs="Tahoma"/>
          <w:color w:val="881D32"/>
          <w:sz w:val="21"/>
          <w:szCs w:val="21"/>
        </w:rPr>
      </w:pPr>
      <w:r>
        <w:rPr>
          <w:rFonts w:ascii="Tahoma" w:hAnsi="Tahoma" w:cs="Tahoma"/>
          <w:color w:val="881D32"/>
          <w:sz w:val="21"/>
          <w:szCs w:val="21"/>
        </w:rPr>
        <w:t>Our product portfolio includes:</w:t>
      </w:r>
    </w:p>
    <w:p w14:paraId="3E3DB257"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Managing Initial Public Offerings and Follow-on Public offerings and Offers-for-Sale.</w:t>
      </w:r>
    </w:p>
    <w:p w14:paraId="5FEF8F77"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lastRenderedPageBreak/>
        <w:t>Managing Rights Offering, be it the traditional or the structured formats.</w:t>
      </w:r>
    </w:p>
    <w:p w14:paraId="045FBC99"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Qualified Institutional Placements.</w:t>
      </w:r>
    </w:p>
    <w:p w14:paraId="67D2F06D"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Open offers, Buyback and Delisting of securities.</w:t>
      </w:r>
    </w:p>
    <w:p w14:paraId="225E844E"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Equity Mobilisation for infrastructure projects from Private Equity investors.</w:t>
      </w:r>
    </w:p>
    <w:p w14:paraId="1F065DBC"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 xml:space="preserve">Bulk and Block trades on Exchanges, and off-market transactions (Auction based transactions for </w:t>
      </w:r>
      <w:proofErr w:type="spellStart"/>
      <w:r>
        <w:rPr>
          <w:rFonts w:ascii="Tahoma" w:hAnsi="Tahoma" w:cs="Tahoma"/>
          <w:color w:val="333333"/>
          <w:sz w:val="17"/>
          <w:szCs w:val="17"/>
        </w:rPr>
        <w:t>GoI</w:t>
      </w:r>
      <w:proofErr w:type="spellEnd"/>
      <w:r>
        <w:rPr>
          <w:rFonts w:ascii="Tahoma" w:hAnsi="Tahoma" w:cs="Tahoma"/>
          <w:color w:val="333333"/>
          <w:sz w:val="17"/>
          <w:szCs w:val="17"/>
        </w:rPr>
        <w:t xml:space="preserve"> divestments).</w:t>
      </w:r>
    </w:p>
    <w:p w14:paraId="5246AE04"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Offerings of convertible securities.</w:t>
      </w:r>
    </w:p>
    <w:p w14:paraId="7C8EBC8C" w14:textId="77777777" w:rsidR="00D0359B" w:rsidRDefault="00D0359B" w:rsidP="00D0359B">
      <w:pPr>
        <w:numPr>
          <w:ilvl w:val="0"/>
          <w:numId w:val="7"/>
        </w:numPr>
        <w:spacing w:after="0" w:line="225" w:lineRule="atLeast"/>
        <w:ind w:left="5220"/>
        <w:rPr>
          <w:rFonts w:ascii="Tahoma" w:hAnsi="Tahoma" w:cs="Tahoma"/>
          <w:color w:val="333333"/>
          <w:sz w:val="17"/>
          <w:szCs w:val="17"/>
        </w:rPr>
      </w:pPr>
      <w:r>
        <w:rPr>
          <w:rFonts w:ascii="Tahoma" w:hAnsi="Tahoma" w:cs="Tahoma"/>
          <w:color w:val="333333"/>
          <w:sz w:val="17"/>
          <w:szCs w:val="17"/>
        </w:rPr>
        <w:t>Public offering of Corporate structured bonds.</w:t>
      </w:r>
    </w:p>
    <w:p w14:paraId="0AE432AF" w14:textId="77777777" w:rsidR="00D0359B" w:rsidRDefault="00D0359B" w:rsidP="00D0359B">
      <w:pPr>
        <w:numPr>
          <w:ilvl w:val="0"/>
          <w:numId w:val="8"/>
        </w:numPr>
        <w:spacing w:after="0" w:line="225" w:lineRule="atLeast"/>
        <w:rPr>
          <w:rFonts w:ascii="Tahoma" w:hAnsi="Tahoma" w:cs="Tahoma"/>
          <w:color w:val="333333"/>
          <w:sz w:val="17"/>
          <w:szCs w:val="17"/>
        </w:rPr>
      </w:pPr>
      <w:r>
        <w:rPr>
          <w:rFonts w:ascii="Tahoma" w:hAnsi="Tahoma" w:cs="Tahoma"/>
          <w:color w:val="333333"/>
          <w:sz w:val="17"/>
          <w:szCs w:val="17"/>
        </w:rPr>
        <w:t>Arranging Private Equity to include growth capital, pre-IPO convertibles, private investments in public equity (PIPES), mezzanine debt and equity, and equity offerings completed as a private placement.</w:t>
      </w:r>
    </w:p>
    <w:p w14:paraId="6F7925BC" w14:textId="77777777" w:rsidR="00D0359B" w:rsidRDefault="00D0359B" w:rsidP="00D0359B">
      <w:pPr>
        <w:numPr>
          <w:ilvl w:val="0"/>
          <w:numId w:val="8"/>
        </w:numPr>
        <w:spacing w:after="0" w:line="225" w:lineRule="atLeast"/>
        <w:rPr>
          <w:rFonts w:ascii="Tahoma" w:hAnsi="Tahoma" w:cs="Tahoma"/>
          <w:color w:val="333333"/>
          <w:sz w:val="17"/>
          <w:szCs w:val="17"/>
        </w:rPr>
      </w:pPr>
      <w:r>
        <w:rPr>
          <w:rFonts w:ascii="Tahoma" w:hAnsi="Tahoma" w:cs="Tahoma"/>
          <w:color w:val="333333"/>
          <w:sz w:val="17"/>
          <w:szCs w:val="17"/>
        </w:rPr>
        <w:t>Private placement of bonds.</w:t>
      </w:r>
    </w:p>
    <w:p w14:paraId="15A9860D" w14:textId="77777777" w:rsidR="00D0359B" w:rsidRDefault="00D0359B" w:rsidP="00D0359B">
      <w:pPr>
        <w:numPr>
          <w:ilvl w:val="0"/>
          <w:numId w:val="8"/>
        </w:numPr>
        <w:spacing w:after="0" w:line="225" w:lineRule="atLeast"/>
        <w:rPr>
          <w:rFonts w:ascii="Tahoma" w:hAnsi="Tahoma" w:cs="Tahoma"/>
          <w:color w:val="333333"/>
          <w:sz w:val="17"/>
          <w:szCs w:val="17"/>
        </w:rPr>
      </w:pPr>
      <w:r>
        <w:rPr>
          <w:rFonts w:ascii="Tahoma" w:hAnsi="Tahoma" w:cs="Tahoma"/>
          <w:color w:val="333333"/>
          <w:sz w:val="17"/>
          <w:szCs w:val="17"/>
        </w:rPr>
        <w:t xml:space="preserve">Arranging </w:t>
      </w:r>
      <w:proofErr w:type="spellStart"/>
      <w:r>
        <w:rPr>
          <w:rFonts w:ascii="Tahoma" w:hAnsi="Tahoma" w:cs="Tahoma"/>
          <w:color w:val="333333"/>
          <w:sz w:val="17"/>
          <w:szCs w:val="17"/>
        </w:rPr>
        <w:t>Promoterâ</w:t>
      </w:r>
      <w:proofErr w:type="spellEnd"/>
      <w:r>
        <w:rPr>
          <w:rFonts w:ascii="Tahoma" w:hAnsi="Tahoma" w:cs="Tahoma"/>
          <w:color w:val="333333"/>
          <w:sz w:val="17"/>
          <w:szCs w:val="17"/>
        </w:rPr>
        <w:t>€™s contribution in new projects, expansion restructuring or dilution of stake from Venture Capital or other Private Equity player.</w:t>
      </w:r>
    </w:p>
    <w:p w14:paraId="238851CE" w14:textId="77777777" w:rsidR="00D0359B" w:rsidRDefault="00D0359B" w:rsidP="00D0359B">
      <w:pPr>
        <w:numPr>
          <w:ilvl w:val="0"/>
          <w:numId w:val="8"/>
        </w:numPr>
        <w:spacing w:after="0" w:line="225" w:lineRule="atLeast"/>
        <w:rPr>
          <w:rFonts w:ascii="Tahoma" w:hAnsi="Tahoma" w:cs="Tahoma"/>
          <w:color w:val="333333"/>
          <w:sz w:val="17"/>
          <w:szCs w:val="17"/>
        </w:rPr>
      </w:pPr>
      <w:r>
        <w:rPr>
          <w:rFonts w:ascii="Tahoma" w:hAnsi="Tahoma" w:cs="Tahoma"/>
          <w:color w:val="333333"/>
          <w:sz w:val="17"/>
          <w:szCs w:val="17"/>
        </w:rPr>
        <w:t>Capital restructuring advisory services.</w:t>
      </w:r>
    </w:p>
    <w:p w14:paraId="3FB6FE57" w14:textId="77777777" w:rsidR="00D0359B" w:rsidRDefault="00D0359B" w:rsidP="00D0359B">
      <w:pPr>
        <w:numPr>
          <w:ilvl w:val="0"/>
          <w:numId w:val="8"/>
        </w:numPr>
        <w:spacing w:after="0" w:line="225" w:lineRule="atLeast"/>
        <w:rPr>
          <w:rFonts w:ascii="Tahoma" w:hAnsi="Tahoma" w:cs="Tahoma"/>
          <w:color w:val="333333"/>
          <w:sz w:val="17"/>
          <w:szCs w:val="17"/>
        </w:rPr>
      </w:pPr>
      <w:r>
        <w:rPr>
          <w:rFonts w:ascii="Tahoma" w:hAnsi="Tahoma" w:cs="Tahoma"/>
          <w:color w:val="333333"/>
          <w:sz w:val="17"/>
          <w:szCs w:val="17"/>
        </w:rPr>
        <w:t>Advisory and arrangement services for products such as AIM Listing, Indian Depository Receipts, ADR/GDR and other off-shore equity or bond listing options.</w:t>
      </w:r>
    </w:p>
    <w:p w14:paraId="3DC2C142" w14:textId="77777777" w:rsidR="00D0359B" w:rsidRDefault="00D0359B" w:rsidP="00D0359B">
      <w:pPr>
        <w:pStyle w:val="Heading1"/>
        <w:spacing w:before="0" w:beforeAutospacing="0" w:after="0" w:afterAutospacing="0"/>
        <w:rPr>
          <w:rFonts w:ascii="Tahoma" w:hAnsi="Tahoma" w:cs="Tahoma"/>
          <w:color w:val="881D32"/>
          <w:sz w:val="36"/>
          <w:szCs w:val="36"/>
        </w:rPr>
      </w:pPr>
    </w:p>
    <w:p w14:paraId="5861DE2F" w14:textId="77777777" w:rsidR="00D0359B" w:rsidRDefault="00D0359B" w:rsidP="00D0359B">
      <w:pPr>
        <w:pStyle w:val="Heading1"/>
        <w:spacing w:before="0" w:beforeAutospacing="0" w:after="0" w:afterAutospacing="0"/>
        <w:rPr>
          <w:rFonts w:ascii="Tahoma" w:hAnsi="Tahoma" w:cs="Tahoma"/>
          <w:color w:val="881D32"/>
          <w:sz w:val="36"/>
          <w:szCs w:val="36"/>
        </w:rPr>
      </w:pPr>
    </w:p>
    <w:p w14:paraId="2C07CFCE" w14:textId="77777777" w:rsidR="00D0359B" w:rsidRDefault="00D0359B" w:rsidP="00D0359B">
      <w:pPr>
        <w:pStyle w:val="Heading1"/>
        <w:spacing w:before="0" w:beforeAutospacing="0" w:after="0" w:afterAutospacing="0"/>
        <w:jc w:val="center"/>
        <w:rPr>
          <w:rFonts w:ascii="Tahoma" w:hAnsi="Tahoma" w:cs="Tahoma"/>
          <w:color w:val="881D32"/>
          <w:sz w:val="36"/>
          <w:szCs w:val="36"/>
        </w:rPr>
      </w:pPr>
    </w:p>
    <w:p w14:paraId="38EE1A92" w14:textId="77777777" w:rsidR="00D0359B" w:rsidRDefault="00D0359B" w:rsidP="00D0359B">
      <w:pPr>
        <w:pStyle w:val="Heading1"/>
        <w:spacing w:before="0" w:beforeAutospacing="0" w:after="0" w:afterAutospacing="0"/>
        <w:jc w:val="center"/>
        <w:rPr>
          <w:rFonts w:ascii="Tahoma" w:hAnsi="Tahoma" w:cs="Tahoma"/>
          <w:color w:val="881D32"/>
          <w:sz w:val="36"/>
          <w:szCs w:val="36"/>
        </w:rPr>
      </w:pPr>
    </w:p>
    <w:p w14:paraId="7D67A99E" w14:textId="77777777" w:rsidR="00D0359B" w:rsidRDefault="00D0359B" w:rsidP="00D0359B">
      <w:pPr>
        <w:pStyle w:val="Heading1"/>
        <w:spacing w:before="0" w:beforeAutospacing="0" w:after="0" w:afterAutospacing="0"/>
        <w:jc w:val="center"/>
        <w:rPr>
          <w:rFonts w:ascii="Tahoma" w:hAnsi="Tahoma" w:cs="Tahoma"/>
          <w:color w:val="881D32"/>
          <w:sz w:val="36"/>
          <w:szCs w:val="36"/>
        </w:rPr>
      </w:pPr>
    </w:p>
    <w:p w14:paraId="7EAF2B4B" w14:textId="77777777" w:rsidR="00D0359B" w:rsidRPr="00D0359B" w:rsidRDefault="00D0359B" w:rsidP="00D0359B">
      <w:pPr>
        <w:pStyle w:val="Heading1"/>
        <w:spacing w:before="0" w:beforeAutospacing="0" w:after="0" w:afterAutospacing="0"/>
        <w:jc w:val="center"/>
        <w:rPr>
          <w:rFonts w:ascii="Tahoma" w:hAnsi="Tahoma" w:cs="Tahoma"/>
          <w:color w:val="881D32"/>
          <w:sz w:val="36"/>
          <w:szCs w:val="36"/>
        </w:rPr>
      </w:pPr>
    </w:p>
    <w:p w14:paraId="0EC0A688" w14:textId="77777777" w:rsidR="00D0359B" w:rsidRPr="008809ED" w:rsidRDefault="00D0359B" w:rsidP="00D0359B">
      <w:pPr>
        <w:pStyle w:val="Heading1"/>
        <w:spacing w:before="0" w:beforeAutospacing="0" w:after="0" w:afterAutospacing="0"/>
        <w:jc w:val="center"/>
        <w:rPr>
          <w:rFonts w:ascii="Tahoma" w:hAnsi="Tahoma" w:cs="Tahoma"/>
          <w:color w:val="2F5496" w:themeColor="accent1" w:themeShade="BF"/>
          <w:sz w:val="36"/>
          <w:szCs w:val="36"/>
        </w:rPr>
      </w:pPr>
      <w:r w:rsidRPr="008809ED">
        <w:rPr>
          <w:rFonts w:ascii="Tahoma" w:hAnsi="Tahoma" w:cs="Tahoma"/>
          <w:color w:val="2F5496" w:themeColor="accent1" w:themeShade="BF"/>
          <w:sz w:val="36"/>
          <w:szCs w:val="36"/>
        </w:rPr>
        <w:t>CORPORATE ADVISORY, RESTRUCTURING &amp; MERGER AND ACQUISITION</w:t>
      </w:r>
    </w:p>
    <w:p w14:paraId="04C3993F" w14:textId="05F687E6" w:rsidR="008809ED" w:rsidRPr="008809ED" w:rsidRDefault="008809ED" w:rsidP="00D0359B">
      <w:pPr>
        <w:pStyle w:val="Heading1"/>
        <w:spacing w:before="0" w:beforeAutospacing="0" w:after="0" w:afterAutospacing="0"/>
        <w:jc w:val="center"/>
        <w:rPr>
          <w:rFonts w:ascii="Tahoma" w:hAnsi="Tahoma" w:cs="Tahoma"/>
          <w:color w:val="2F5496" w:themeColor="accent1" w:themeShade="BF"/>
          <w:sz w:val="36"/>
          <w:szCs w:val="36"/>
        </w:rPr>
      </w:pPr>
      <w:r w:rsidRPr="008809ED">
        <w:rPr>
          <w:rFonts w:ascii="Tahoma" w:hAnsi="Tahoma" w:cs="Tahoma"/>
          <w:color w:val="2F5496" w:themeColor="accent1" w:themeShade="BF"/>
          <w:sz w:val="36"/>
          <w:szCs w:val="36"/>
        </w:rPr>
        <w:t>(</w:t>
      </w:r>
      <w:r w:rsidRPr="008809ED">
        <w:rPr>
          <w:rFonts w:ascii="Tahoma" w:hAnsi="Tahoma" w:cs="Tahoma"/>
          <w:color w:val="2F5496" w:themeColor="accent1" w:themeShade="BF"/>
          <w:sz w:val="32"/>
          <w:szCs w:val="32"/>
        </w:rPr>
        <w:t>This UR</w:t>
      </w:r>
      <w:r>
        <w:rPr>
          <w:rFonts w:ascii="Tahoma" w:hAnsi="Tahoma" w:cs="Tahoma"/>
          <w:color w:val="2F5496" w:themeColor="accent1" w:themeShade="BF"/>
          <w:sz w:val="32"/>
          <w:szCs w:val="32"/>
        </w:rPr>
        <w:t>L</w:t>
      </w:r>
      <w:r w:rsidRPr="008809ED">
        <w:rPr>
          <w:rFonts w:ascii="Tahoma" w:hAnsi="Tahoma" w:cs="Tahoma"/>
          <w:color w:val="2F5496" w:themeColor="accent1" w:themeShade="BF"/>
          <w:sz w:val="32"/>
          <w:szCs w:val="32"/>
        </w:rPr>
        <w:t xml:space="preserve"> Contains pictures and content describing about the services)</w:t>
      </w:r>
    </w:p>
    <w:p w14:paraId="39DAD0BC" w14:textId="77777777" w:rsidR="00D0359B" w:rsidRPr="008809ED" w:rsidRDefault="00D0359B" w:rsidP="00D0359B">
      <w:pPr>
        <w:pStyle w:val="Heading1"/>
        <w:spacing w:before="0" w:beforeAutospacing="0" w:after="0" w:afterAutospacing="0"/>
        <w:jc w:val="center"/>
        <w:rPr>
          <w:rFonts w:ascii="Tahoma" w:hAnsi="Tahoma" w:cs="Tahoma"/>
          <w:color w:val="2F5496" w:themeColor="accent1" w:themeShade="BF"/>
          <w:sz w:val="36"/>
          <w:szCs w:val="36"/>
        </w:rPr>
      </w:pPr>
    </w:p>
    <w:p w14:paraId="12FAE6F0" w14:textId="77777777" w:rsidR="00D0359B" w:rsidRPr="00D0359B" w:rsidRDefault="00D0359B" w:rsidP="00D0359B">
      <w:pPr>
        <w:pStyle w:val="Heading1"/>
        <w:spacing w:before="0" w:beforeAutospacing="0" w:after="0" w:afterAutospacing="0"/>
        <w:jc w:val="center"/>
        <w:rPr>
          <w:rFonts w:ascii="Tahoma" w:hAnsi="Tahoma" w:cs="Tahoma"/>
          <w:b w:val="0"/>
          <w:bCs w:val="0"/>
          <w:color w:val="881D32"/>
          <w:sz w:val="36"/>
          <w:szCs w:val="36"/>
        </w:rPr>
      </w:pPr>
    </w:p>
    <w:p w14:paraId="42F02A20" w14:textId="77777777" w:rsidR="00D0359B" w:rsidRDefault="00D0359B" w:rsidP="00D0359B">
      <w:pPr>
        <w:pStyle w:val="Heading2"/>
        <w:spacing w:before="0"/>
        <w:ind w:left="2850"/>
        <w:rPr>
          <w:rFonts w:ascii="Tahoma" w:hAnsi="Tahoma" w:cs="Tahoma"/>
          <w:color w:val="881D32"/>
          <w:sz w:val="21"/>
          <w:szCs w:val="21"/>
        </w:rPr>
      </w:pPr>
      <w:r>
        <w:rPr>
          <w:rFonts w:ascii="Tahoma" w:hAnsi="Tahoma" w:cs="Tahoma"/>
          <w:color w:val="881D32"/>
          <w:sz w:val="21"/>
          <w:szCs w:val="21"/>
        </w:rPr>
        <w:t>Corporate Advisory Services</w:t>
      </w:r>
    </w:p>
    <w:p w14:paraId="128CEFDC" w14:textId="77777777" w:rsidR="00D0359B" w:rsidRDefault="00D0359B" w:rsidP="00D0359B">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Our corporate advisory team is a multi-skilled team of professionals who have vast experience in diverse backgrounds. Our expertise in structuring and our knowledge of domestic markets position us perfectly in the area of Corporate Advisory. Advisory Services have been developed to advise public and private sector clients on capital structuring and funding option with a view to help them reduce the cost of funds. </w:t>
      </w:r>
      <w:r>
        <w:rPr>
          <w:rStyle w:val="Strong"/>
          <w:rFonts w:ascii="Tahoma" w:hAnsi="Tahoma" w:cs="Tahoma"/>
          <w:color w:val="333333"/>
          <w:sz w:val="17"/>
          <w:szCs w:val="17"/>
        </w:rPr>
        <w:t>PNBISL</w:t>
      </w:r>
      <w:r>
        <w:rPr>
          <w:rFonts w:ascii="Tahoma" w:hAnsi="Tahoma" w:cs="Tahoma"/>
          <w:color w:val="333333"/>
          <w:sz w:val="17"/>
          <w:szCs w:val="17"/>
        </w:rPr>
        <w:t> offers corporate advisory and "fund raising solutions to corporates" for organic as well as inorganic growth. In case of organic growth, we provide services to raise private equity, foreign currency convertible bonds </w:t>
      </w:r>
      <w:r>
        <w:rPr>
          <w:rStyle w:val="Strong"/>
          <w:rFonts w:ascii="Tahoma" w:hAnsi="Tahoma" w:cs="Tahoma"/>
          <w:i/>
          <w:iCs/>
          <w:color w:val="333333"/>
          <w:sz w:val="17"/>
          <w:szCs w:val="17"/>
        </w:rPr>
        <w:t>(FCCBs)</w:t>
      </w:r>
      <w:r>
        <w:rPr>
          <w:rFonts w:ascii="Tahoma" w:hAnsi="Tahoma" w:cs="Tahoma"/>
          <w:color w:val="333333"/>
          <w:sz w:val="17"/>
          <w:szCs w:val="17"/>
        </w:rPr>
        <w:t>, rights issue etc. In case of inorganic growth, we advise and assist companies in domestic and cross-border mergers &amp; acquisitions as well as in raising "financing for acquisition".</w:t>
      </w:r>
    </w:p>
    <w:p w14:paraId="43DA836B" w14:textId="77777777" w:rsidR="00D0359B" w:rsidRDefault="00D0359B" w:rsidP="00D0359B">
      <w:pPr>
        <w:pStyle w:val="Heading2"/>
        <w:spacing w:before="0"/>
        <w:rPr>
          <w:rFonts w:ascii="Tahoma" w:hAnsi="Tahoma" w:cs="Tahoma"/>
          <w:color w:val="881D32"/>
          <w:sz w:val="21"/>
          <w:szCs w:val="21"/>
        </w:rPr>
      </w:pPr>
      <w:r>
        <w:rPr>
          <w:rFonts w:ascii="Tahoma" w:hAnsi="Tahoma" w:cs="Tahoma"/>
          <w:color w:val="881D32"/>
          <w:sz w:val="21"/>
          <w:szCs w:val="21"/>
        </w:rPr>
        <w:t>Restructuring</w:t>
      </w:r>
    </w:p>
    <w:p w14:paraId="30F07810" w14:textId="77777777" w:rsidR="00D0359B" w:rsidRDefault="00D0359B" w:rsidP="00D0359B">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 xml:space="preserve">The Turmoil is the global economy and the shocks to an industry in a dynamic economic environment that our country is undergoing today lead to liquidity constraints very often. The </w:t>
      </w:r>
      <w:proofErr w:type="gramStart"/>
      <w:r>
        <w:rPr>
          <w:rFonts w:ascii="Tahoma" w:hAnsi="Tahoma" w:cs="Tahoma"/>
          <w:color w:val="333333"/>
          <w:sz w:val="17"/>
          <w:szCs w:val="17"/>
        </w:rPr>
        <w:t>fast advancing</w:t>
      </w:r>
      <w:proofErr w:type="gramEnd"/>
      <w:r>
        <w:rPr>
          <w:rFonts w:ascii="Tahoma" w:hAnsi="Tahoma" w:cs="Tahoma"/>
          <w:color w:val="333333"/>
          <w:sz w:val="17"/>
          <w:szCs w:val="17"/>
        </w:rPr>
        <w:t xml:space="preserve"> technology also renders same corporate exposed to risk of shrinking markets, inadequate cash flows and possibly winding up of the company.</w:t>
      </w:r>
    </w:p>
    <w:p w14:paraId="143ACFA3" w14:textId="77777777" w:rsidR="00D0359B" w:rsidRDefault="00D0359B" w:rsidP="00D0359B">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We at </w:t>
      </w:r>
      <w:r>
        <w:rPr>
          <w:rStyle w:val="Strong"/>
          <w:rFonts w:ascii="Tahoma" w:hAnsi="Tahoma" w:cs="Tahoma"/>
          <w:color w:val="333333"/>
          <w:sz w:val="17"/>
          <w:szCs w:val="17"/>
        </w:rPr>
        <w:t>PNBISL</w:t>
      </w:r>
      <w:r>
        <w:rPr>
          <w:rFonts w:ascii="Tahoma" w:hAnsi="Tahoma" w:cs="Tahoma"/>
          <w:color w:val="333333"/>
          <w:sz w:val="17"/>
          <w:szCs w:val="17"/>
        </w:rPr>
        <w:t xml:space="preserve"> have a team of experienced and trained professionals ready to handholds of such distressed entities and ready to delivers the </w:t>
      </w:r>
      <w:proofErr w:type="spellStart"/>
      <w:r>
        <w:rPr>
          <w:rFonts w:ascii="Tahoma" w:hAnsi="Tahoma" w:cs="Tahoma"/>
          <w:color w:val="333333"/>
          <w:sz w:val="17"/>
          <w:szCs w:val="17"/>
        </w:rPr>
        <w:t>firmâ</w:t>
      </w:r>
      <w:proofErr w:type="spellEnd"/>
      <w:r>
        <w:rPr>
          <w:rFonts w:ascii="Tahoma" w:hAnsi="Tahoma" w:cs="Tahoma"/>
          <w:color w:val="333333"/>
          <w:sz w:val="17"/>
          <w:szCs w:val="17"/>
        </w:rPr>
        <w:t xml:space="preserve">€™s core competencies to clients who are experiencing liquidity or operating challenges. The </w:t>
      </w:r>
      <w:r>
        <w:rPr>
          <w:rFonts w:ascii="Tahoma" w:hAnsi="Tahoma" w:cs="Tahoma"/>
          <w:color w:val="333333"/>
          <w:sz w:val="17"/>
          <w:szCs w:val="17"/>
        </w:rPr>
        <w:lastRenderedPageBreak/>
        <w:t>team seeks to assist client in creating liquidity, providing financial stability for operations while a new financial structure put in place, and restoring confidence in the company. </w:t>
      </w:r>
      <w:r>
        <w:rPr>
          <w:rStyle w:val="Strong"/>
          <w:rFonts w:ascii="Tahoma" w:hAnsi="Tahoma" w:cs="Tahoma"/>
          <w:color w:val="333333"/>
          <w:sz w:val="17"/>
          <w:szCs w:val="17"/>
        </w:rPr>
        <w:t>PNBISL</w:t>
      </w:r>
      <w:r>
        <w:rPr>
          <w:rFonts w:ascii="Tahoma" w:hAnsi="Tahoma" w:cs="Tahoma"/>
          <w:color w:val="333333"/>
          <w:sz w:val="17"/>
          <w:szCs w:val="17"/>
        </w:rPr>
        <w:t> can act as an agent on behalf of corporate clients to redesign the debt parameters so as to align the debt obligations with the anticipated cash flows on a realistic basis and if required access the capital markets or provide financing and M&amp;A restructuring advisory to buyers of distressed companies and/or assets.</w:t>
      </w:r>
    </w:p>
    <w:p w14:paraId="2F3C612E" w14:textId="77777777" w:rsidR="00D0359B" w:rsidRDefault="00D0359B" w:rsidP="00D0359B">
      <w:pPr>
        <w:pStyle w:val="Heading2"/>
        <w:spacing w:before="0"/>
        <w:rPr>
          <w:rFonts w:ascii="Tahoma" w:hAnsi="Tahoma" w:cs="Tahoma"/>
          <w:color w:val="881D32"/>
          <w:sz w:val="21"/>
          <w:szCs w:val="21"/>
        </w:rPr>
      </w:pPr>
      <w:r>
        <w:rPr>
          <w:rFonts w:ascii="Tahoma" w:hAnsi="Tahoma" w:cs="Tahoma"/>
          <w:color w:val="881D32"/>
          <w:sz w:val="21"/>
          <w:szCs w:val="21"/>
        </w:rPr>
        <w:t>Merger &amp; Acquisition</w:t>
      </w:r>
    </w:p>
    <w:p w14:paraId="3A68E7B2" w14:textId="77777777" w:rsidR="00D0359B" w:rsidRDefault="00D0359B" w:rsidP="00D0359B">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xml:space="preserve"> identifies, devises and executes innovative and customized solutions to meet our </w:t>
      </w:r>
      <w:proofErr w:type="spellStart"/>
      <w:r>
        <w:rPr>
          <w:rFonts w:ascii="Tahoma" w:hAnsi="Tahoma" w:cs="Tahoma"/>
          <w:color w:val="333333"/>
          <w:sz w:val="17"/>
          <w:szCs w:val="17"/>
        </w:rPr>
        <w:t>clientsâ</w:t>
      </w:r>
      <w:proofErr w:type="spellEnd"/>
      <w:r>
        <w:rPr>
          <w:rFonts w:ascii="Tahoma" w:hAnsi="Tahoma" w:cs="Tahoma"/>
          <w:color w:val="333333"/>
          <w:sz w:val="17"/>
          <w:szCs w:val="17"/>
        </w:rPr>
        <w:t>€™ challenging requirements. </w:t>
      </w:r>
      <w:r>
        <w:rPr>
          <w:rStyle w:val="Strong"/>
          <w:rFonts w:ascii="Tahoma" w:hAnsi="Tahoma" w:cs="Tahoma"/>
          <w:color w:val="333333"/>
          <w:sz w:val="17"/>
          <w:szCs w:val="17"/>
        </w:rPr>
        <w:t>PNBISL</w:t>
      </w:r>
      <w:r>
        <w:rPr>
          <w:rFonts w:ascii="Tahoma" w:hAnsi="Tahoma" w:cs="Tahoma"/>
          <w:color w:val="333333"/>
          <w:sz w:val="17"/>
          <w:szCs w:val="17"/>
        </w:rPr>
        <w:t> create value propositions for our clients not just to make the deal through, but also to help them reap full benefits of M&amp;A to make their business grow. We work in domestic and international transactions including acquisitions, divestitures, mergers, joint ventures, corporate restructurings, spin-offs and leveraged buyouts.</w:t>
      </w:r>
      <w:r>
        <w:rPr>
          <w:rStyle w:val="Strong"/>
          <w:rFonts w:ascii="Tahoma" w:hAnsi="Tahoma" w:cs="Tahoma"/>
          <w:color w:val="333333"/>
          <w:sz w:val="17"/>
          <w:szCs w:val="17"/>
        </w:rPr>
        <w:t> PNBISL</w:t>
      </w:r>
      <w:r>
        <w:rPr>
          <w:rFonts w:ascii="Tahoma" w:hAnsi="Tahoma" w:cs="Tahoma"/>
          <w:color w:val="333333"/>
          <w:sz w:val="17"/>
          <w:szCs w:val="17"/>
        </w:rPr>
        <w:t> gives assistance to the client in identifying the prospective buyer/ seller after evaluating their synergies with their business. It undertakes business valuations and also assists in assessing at the ratio of equity swaps.</w:t>
      </w:r>
    </w:p>
    <w:p w14:paraId="658D642A" w14:textId="77777777" w:rsidR="00D0359B" w:rsidRDefault="00D0359B" w:rsidP="00D0359B">
      <w:pPr>
        <w:pStyle w:val="Heading2"/>
        <w:spacing w:before="0"/>
        <w:rPr>
          <w:rFonts w:ascii="Tahoma" w:hAnsi="Tahoma" w:cs="Tahoma"/>
          <w:color w:val="881D32"/>
          <w:sz w:val="21"/>
          <w:szCs w:val="21"/>
        </w:rPr>
      </w:pPr>
      <w:r>
        <w:rPr>
          <w:rFonts w:ascii="Tahoma" w:hAnsi="Tahoma" w:cs="Tahoma"/>
          <w:color w:val="881D32"/>
          <w:sz w:val="21"/>
          <w:szCs w:val="21"/>
        </w:rPr>
        <w:t>Our product portfolio includes:</w:t>
      </w:r>
    </w:p>
    <w:p w14:paraId="7C488A8D"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Due diligence</w:t>
      </w:r>
    </w:p>
    <w:p w14:paraId="05F847A0"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Tax planning and transaction structuring</w:t>
      </w:r>
    </w:p>
    <w:p w14:paraId="20E0771B"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Strategic guidance, objective direction and assessment</w:t>
      </w:r>
    </w:p>
    <w:p w14:paraId="5E460034"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Negotiation and finalization of the offer</w:t>
      </w:r>
    </w:p>
    <w:p w14:paraId="3E82A9FA"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Internal education and consensus-building</w:t>
      </w:r>
    </w:p>
    <w:p w14:paraId="35BFA28E"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Qualification and candidate assessment</w:t>
      </w:r>
    </w:p>
    <w:p w14:paraId="13CBE70C"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Transaction packaging for internal approval</w:t>
      </w:r>
    </w:p>
    <w:p w14:paraId="106B7973"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Logistics and transition planning</w:t>
      </w:r>
    </w:p>
    <w:p w14:paraId="061EEC33"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Communication</w:t>
      </w:r>
    </w:p>
    <w:p w14:paraId="6B581593" w14:textId="77777777" w:rsidR="00D0359B" w:rsidRDefault="00D0359B" w:rsidP="00D0359B">
      <w:pPr>
        <w:numPr>
          <w:ilvl w:val="0"/>
          <w:numId w:val="9"/>
        </w:numPr>
        <w:spacing w:after="0" w:line="225" w:lineRule="atLeast"/>
        <w:rPr>
          <w:rFonts w:ascii="Tahoma" w:hAnsi="Tahoma" w:cs="Tahoma"/>
          <w:color w:val="333333"/>
          <w:sz w:val="17"/>
          <w:szCs w:val="17"/>
        </w:rPr>
      </w:pPr>
      <w:r>
        <w:rPr>
          <w:rFonts w:ascii="Tahoma" w:hAnsi="Tahoma" w:cs="Tahoma"/>
          <w:color w:val="333333"/>
          <w:sz w:val="17"/>
          <w:szCs w:val="17"/>
        </w:rPr>
        <w:t>First-year integration</w:t>
      </w:r>
    </w:p>
    <w:p w14:paraId="3144F54B" w14:textId="77777777" w:rsidR="004E4138" w:rsidRDefault="004E4138" w:rsidP="00D0359B">
      <w:pPr>
        <w:pStyle w:val="ListParagraph"/>
        <w:ind w:left="1440"/>
        <w:rPr>
          <w:sz w:val="36"/>
          <w:szCs w:val="36"/>
          <w:lang w:val="en-IN"/>
        </w:rPr>
      </w:pPr>
    </w:p>
    <w:p w14:paraId="61ED47E6" w14:textId="77777777" w:rsidR="00D0359B" w:rsidRDefault="00D0359B" w:rsidP="00D0359B">
      <w:pPr>
        <w:pStyle w:val="ListParagraph"/>
        <w:ind w:left="1440"/>
        <w:rPr>
          <w:sz w:val="36"/>
          <w:szCs w:val="36"/>
          <w:lang w:val="en-IN"/>
        </w:rPr>
      </w:pPr>
    </w:p>
    <w:p w14:paraId="0C1E13F4" w14:textId="77777777" w:rsidR="00D0359B" w:rsidRDefault="00D0359B" w:rsidP="00D0359B">
      <w:pPr>
        <w:pStyle w:val="ListParagraph"/>
        <w:ind w:left="1440"/>
        <w:rPr>
          <w:sz w:val="36"/>
          <w:szCs w:val="36"/>
          <w:lang w:val="en-IN"/>
        </w:rPr>
      </w:pPr>
    </w:p>
    <w:p w14:paraId="2ED5C50A" w14:textId="77777777" w:rsidR="00D0359B" w:rsidRDefault="00D0359B" w:rsidP="00D0359B">
      <w:pPr>
        <w:pStyle w:val="ListParagraph"/>
        <w:ind w:left="1440"/>
        <w:rPr>
          <w:sz w:val="36"/>
          <w:szCs w:val="36"/>
          <w:lang w:val="en-IN"/>
        </w:rPr>
      </w:pPr>
    </w:p>
    <w:p w14:paraId="22CB8187" w14:textId="77777777" w:rsidR="00D0359B" w:rsidRDefault="00D0359B" w:rsidP="00D0359B">
      <w:pPr>
        <w:pStyle w:val="ListParagraph"/>
        <w:ind w:left="1440"/>
        <w:rPr>
          <w:sz w:val="36"/>
          <w:szCs w:val="36"/>
          <w:lang w:val="en-IN"/>
        </w:rPr>
      </w:pPr>
    </w:p>
    <w:p w14:paraId="01E22E19" w14:textId="77777777" w:rsidR="00D0359B" w:rsidRDefault="00D0359B" w:rsidP="00D0359B">
      <w:pPr>
        <w:pStyle w:val="Heading1"/>
        <w:spacing w:before="0" w:beforeAutospacing="0" w:after="0" w:afterAutospacing="0"/>
        <w:jc w:val="center"/>
        <w:rPr>
          <w:rFonts w:ascii="Tahoma" w:hAnsi="Tahoma" w:cs="Tahoma"/>
          <w:color w:val="2F5496" w:themeColor="accent1" w:themeShade="BF"/>
          <w:sz w:val="36"/>
          <w:szCs w:val="36"/>
        </w:rPr>
      </w:pPr>
      <w:r w:rsidRPr="008809ED">
        <w:rPr>
          <w:rFonts w:ascii="Tahoma" w:hAnsi="Tahoma" w:cs="Tahoma"/>
          <w:color w:val="2F5496" w:themeColor="accent1" w:themeShade="BF"/>
          <w:sz w:val="36"/>
          <w:szCs w:val="36"/>
        </w:rPr>
        <w:t>TRUSTEESHIP SERVICES</w:t>
      </w:r>
    </w:p>
    <w:p w14:paraId="6357F363" w14:textId="198FB632" w:rsidR="008809ED" w:rsidRPr="008809ED" w:rsidRDefault="008809ED" w:rsidP="00D0359B">
      <w:pPr>
        <w:pStyle w:val="Heading1"/>
        <w:spacing w:before="0" w:beforeAutospacing="0" w:after="0" w:afterAutospacing="0"/>
        <w:jc w:val="center"/>
        <w:rPr>
          <w:rFonts w:ascii="Tahoma" w:hAnsi="Tahoma" w:cs="Tahoma"/>
          <w:color w:val="2F5496" w:themeColor="accent1" w:themeShade="BF"/>
          <w:sz w:val="36"/>
          <w:szCs w:val="36"/>
        </w:rPr>
      </w:pPr>
      <w:r>
        <w:rPr>
          <w:rFonts w:ascii="Tahoma" w:hAnsi="Tahoma" w:cs="Tahoma"/>
          <w:color w:val="2F5496" w:themeColor="accent1" w:themeShade="BF"/>
          <w:sz w:val="36"/>
          <w:szCs w:val="36"/>
        </w:rPr>
        <w:t>(</w:t>
      </w:r>
      <w:r w:rsidRPr="008809ED">
        <w:rPr>
          <w:rFonts w:ascii="Tahoma" w:hAnsi="Tahoma" w:cs="Tahoma"/>
          <w:color w:val="2F5496" w:themeColor="accent1" w:themeShade="BF"/>
          <w:sz w:val="36"/>
          <w:szCs w:val="36"/>
        </w:rPr>
        <w:t xml:space="preserve">This </w:t>
      </w:r>
      <w:r w:rsidR="00AB5027" w:rsidRPr="008809ED">
        <w:rPr>
          <w:rFonts w:ascii="Tahoma" w:hAnsi="Tahoma" w:cs="Tahoma"/>
          <w:color w:val="2F5496" w:themeColor="accent1" w:themeShade="BF"/>
          <w:sz w:val="36"/>
          <w:szCs w:val="36"/>
        </w:rPr>
        <w:t>URL</w:t>
      </w:r>
      <w:r w:rsidRPr="008809ED">
        <w:rPr>
          <w:rFonts w:ascii="Tahoma" w:hAnsi="Tahoma" w:cs="Tahoma"/>
          <w:color w:val="2F5496" w:themeColor="accent1" w:themeShade="BF"/>
          <w:sz w:val="36"/>
          <w:szCs w:val="36"/>
        </w:rPr>
        <w:t xml:space="preserve"> </w:t>
      </w:r>
      <w:r w:rsidR="00AB5027" w:rsidRPr="008809ED">
        <w:rPr>
          <w:rFonts w:ascii="Tahoma" w:hAnsi="Tahoma" w:cs="Tahoma"/>
          <w:color w:val="2F5496" w:themeColor="accent1" w:themeShade="BF"/>
          <w:sz w:val="36"/>
          <w:szCs w:val="36"/>
        </w:rPr>
        <w:t>Contains</w:t>
      </w:r>
      <w:r w:rsidRPr="008809ED">
        <w:rPr>
          <w:rFonts w:ascii="Tahoma" w:hAnsi="Tahoma" w:cs="Tahoma"/>
          <w:color w:val="2F5496" w:themeColor="accent1" w:themeShade="BF"/>
          <w:sz w:val="36"/>
          <w:szCs w:val="36"/>
        </w:rPr>
        <w:t xml:space="preserve"> pictures and content describing about the </w:t>
      </w:r>
      <w:r w:rsidR="00AB5027" w:rsidRPr="008809ED">
        <w:rPr>
          <w:rFonts w:ascii="Tahoma" w:hAnsi="Tahoma" w:cs="Tahoma"/>
          <w:color w:val="2F5496" w:themeColor="accent1" w:themeShade="BF"/>
          <w:sz w:val="36"/>
          <w:szCs w:val="36"/>
        </w:rPr>
        <w:t>services</w:t>
      </w:r>
      <w:r>
        <w:rPr>
          <w:rFonts w:ascii="Tahoma" w:hAnsi="Tahoma" w:cs="Tahoma"/>
          <w:color w:val="2F5496" w:themeColor="accent1" w:themeShade="BF"/>
          <w:sz w:val="36"/>
          <w:szCs w:val="36"/>
        </w:rPr>
        <w:t>)</w:t>
      </w:r>
    </w:p>
    <w:p w14:paraId="619F85EF" w14:textId="77777777" w:rsidR="00D0359B" w:rsidRDefault="00D0359B" w:rsidP="00D0359B">
      <w:pPr>
        <w:pStyle w:val="Heading1"/>
        <w:spacing w:before="0" w:beforeAutospacing="0" w:after="0" w:afterAutospacing="0"/>
        <w:jc w:val="center"/>
        <w:rPr>
          <w:rFonts w:ascii="Tahoma" w:hAnsi="Tahoma" w:cs="Tahoma"/>
          <w:color w:val="881D32"/>
          <w:sz w:val="36"/>
          <w:szCs w:val="36"/>
        </w:rPr>
      </w:pPr>
    </w:p>
    <w:p w14:paraId="5FFE940A"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At </w:t>
      </w:r>
      <w:r>
        <w:rPr>
          <w:rStyle w:val="Strong"/>
          <w:rFonts w:ascii="Tahoma" w:hAnsi="Tahoma" w:cs="Tahoma"/>
          <w:color w:val="333333"/>
          <w:sz w:val="17"/>
          <w:szCs w:val="17"/>
        </w:rPr>
        <w:t>PNBISL</w:t>
      </w:r>
      <w:r>
        <w:rPr>
          <w:rFonts w:ascii="Tahoma" w:hAnsi="Tahoma" w:cs="Tahoma"/>
          <w:color w:val="333333"/>
          <w:sz w:val="17"/>
          <w:szCs w:val="17"/>
        </w:rPr>
        <w:t xml:space="preserve">, we deliver expert Trusteeship Services to our clients through a team of dedicated, trained experienced professional who continually strive to cater to changing market needs, ensuring that we deliver the best. The knowledge and expertise of the </w:t>
      </w:r>
      <w:proofErr w:type="spellStart"/>
      <w:r>
        <w:rPr>
          <w:rFonts w:ascii="Tahoma" w:hAnsi="Tahoma" w:cs="Tahoma"/>
          <w:color w:val="333333"/>
          <w:sz w:val="17"/>
          <w:szCs w:val="17"/>
        </w:rPr>
        <w:t>professionalsâ</w:t>
      </w:r>
      <w:proofErr w:type="spellEnd"/>
      <w:r>
        <w:rPr>
          <w:rFonts w:ascii="Tahoma" w:hAnsi="Tahoma" w:cs="Tahoma"/>
          <w:color w:val="333333"/>
          <w:sz w:val="17"/>
          <w:szCs w:val="17"/>
        </w:rPr>
        <w:t>€™ along with their ethical integrity approach inspires confidence of our clients expediting the process of execution of assignments. The impetus is on developing excellent rapport with corporates or investors by providing quality services with shortest possible turnaround time.</w:t>
      </w:r>
    </w:p>
    <w:p w14:paraId="44821CF3" w14:textId="77777777" w:rsidR="00495B9D" w:rsidRDefault="00495B9D" w:rsidP="00495B9D">
      <w:pPr>
        <w:rPr>
          <w:rFonts w:ascii="Times New Roman" w:hAnsi="Times New Roman" w:cs="Times New Roman"/>
          <w:sz w:val="24"/>
          <w:szCs w:val="24"/>
        </w:rPr>
      </w:pPr>
      <w:r>
        <w:rPr>
          <w:rStyle w:val="Strong"/>
          <w:rFonts w:ascii="Tahoma" w:hAnsi="Tahoma" w:cs="Tahoma"/>
          <w:color w:val="333333"/>
          <w:sz w:val="17"/>
          <w:szCs w:val="17"/>
        </w:rPr>
        <w:t>PNBISL</w:t>
      </w:r>
      <w:r>
        <w:rPr>
          <w:rFonts w:ascii="Tahoma" w:hAnsi="Tahoma" w:cs="Tahoma"/>
          <w:color w:val="333333"/>
          <w:sz w:val="17"/>
          <w:szCs w:val="17"/>
        </w:rPr>
        <w:t> is a</w:t>
      </w:r>
      <w:r>
        <w:rPr>
          <w:rStyle w:val="Strong"/>
          <w:rFonts w:ascii="Tahoma" w:hAnsi="Tahoma" w:cs="Tahoma"/>
          <w:color w:val="333333"/>
          <w:sz w:val="17"/>
          <w:szCs w:val="17"/>
        </w:rPr>
        <w:t> SEBI</w:t>
      </w:r>
      <w:r>
        <w:rPr>
          <w:rFonts w:ascii="Tahoma" w:hAnsi="Tahoma" w:cs="Tahoma"/>
          <w:color w:val="333333"/>
          <w:sz w:val="17"/>
          <w:szCs w:val="17"/>
        </w:rPr>
        <w:t> registered Debenture Trustee Company provide services with regard to Trusteeship business as:</w:t>
      </w:r>
    </w:p>
    <w:p w14:paraId="4E9D5D89" w14:textId="77777777" w:rsidR="00495B9D" w:rsidRDefault="00495B9D" w:rsidP="00495B9D">
      <w:pPr>
        <w:numPr>
          <w:ilvl w:val="0"/>
          <w:numId w:val="10"/>
        </w:numPr>
        <w:spacing w:after="0" w:line="225" w:lineRule="atLeast"/>
        <w:rPr>
          <w:rFonts w:ascii="Tahoma" w:hAnsi="Tahoma" w:cs="Tahoma"/>
          <w:color w:val="333333"/>
          <w:sz w:val="17"/>
          <w:szCs w:val="17"/>
        </w:rPr>
      </w:pPr>
      <w:r>
        <w:rPr>
          <w:rFonts w:ascii="Tahoma" w:hAnsi="Tahoma" w:cs="Tahoma"/>
          <w:color w:val="333333"/>
          <w:sz w:val="17"/>
          <w:szCs w:val="17"/>
        </w:rPr>
        <w:t>Debenture/ Bond Trustee</w:t>
      </w:r>
    </w:p>
    <w:p w14:paraId="061A20A6" w14:textId="77777777" w:rsidR="00495B9D" w:rsidRDefault="00495B9D" w:rsidP="00495B9D">
      <w:pPr>
        <w:numPr>
          <w:ilvl w:val="0"/>
          <w:numId w:val="10"/>
        </w:numPr>
        <w:spacing w:after="0" w:line="225" w:lineRule="atLeast"/>
        <w:rPr>
          <w:rFonts w:ascii="Tahoma" w:hAnsi="Tahoma" w:cs="Tahoma"/>
          <w:color w:val="333333"/>
          <w:sz w:val="17"/>
          <w:szCs w:val="17"/>
        </w:rPr>
      </w:pPr>
      <w:r>
        <w:rPr>
          <w:rFonts w:ascii="Tahoma" w:hAnsi="Tahoma" w:cs="Tahoma"/>
          <w:color w:val="333333"/>
          <w:sz w:val="17"/>
          <w:szCs w:val="17"/>
        </w:rPr>
        <w:t>Security Trustee</w:t>
      </w:r>
    </w:p>
    <w:p w14:paraId="3363258C" w14:textId="77777777" w:rsidR="00495B9D" w:rsidRDefault="00495B9D" w:rsidP="00495B9D">
      <w:pPr>
        <w:numPr>
          <w:ilvl w:val="0"/>
          <w:numId w:val="10"/>
        </w:numPr>
        <w:spacing w:after="0" w:line="225" w:lineRule="atLeast"/>
        <w:rPr>
          <w:rFonts w:ascii="Tahoma" w:hAnsi="Tahoma" w:cs="Tahoma"/>
          <w:color w:val="333333"/>
          <w:sz w:val="17"/>
          <w:szCs w:val="17"/>
        </w:rPr>
      </w:pPr>
      <w:r>
        <w:rPr>
          <w:rFonts w:ascii="Tahoma" w:hAnsi="Tahoma" w:cs="Tahoma"/>
          <w:color w:val="333333"/>
          <w:sz w:val="17"/>
          <w:szCs w:val="17"/>
        </w:rPr>
        <w:t>Share Trustee</w:t>
      </w:r>
    </w:p>
    <w:p w14:paraId="7DA429E6" w14:textId="77777777" w:rsidR="00495B9D" w:rsidRDefault="00495B9D" w:rsidP="00495B9D">
      <w:pPr>
        <w:pStyle w:val="Heading2"/>
        <w:spacing w:before="0"/>
        <w:rPr>
          <w:rFonts w:ascii="Tahoma" w:hAnsi="Tahoma" w:cs="Tahoma"/>
          <w:color w:val="881D32"/>
          <w:sz w:val="21"/>
          <w:szCs w:val="21"/>
        </w:rPr>
      </w:pPr>
      <w:r>
        <w:rPr>
          <w:rFonts w:ascii="Tahoma" w:hAnsi="Tahoma" w:cs="Tahoma"/>
          <w:color w:val="881D32"/>
          <w:sz w:val="21"/>
          <w:szCs w:val="21"/>
        </w:rPr>
        <w:t>Debenture Trustee</w:t>
      </w:r>
    </w:p>
    <w:p w14:paraId="1DE845AE"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provides Trusteeship Services for debenture/bond issuances, and other activities set up in trust format and thereby representing the interest of the debenture holders/bond holders. </w:t>
      </w:r>
      <w:r>
        <w:rPr>
          <w:rStyle w:val="Strong"/>
          <w:rFonts w:ascii="Tahoma" w:hAnsi="Tahoma" w:cs="Tahoma"/>
          <w:color w:val="333333"/>
          <w:sz w:val="17"/>
          <w:szCs w:val="17"/>
        </w:rPr>
        <w:t>PNBISL</w:t>
      </w:r>
      <w:r>
        <w:rPr>
          <w:rFonts w:ascii="Tahoma" w:hAnsi="Tahoma" w:cs="Tahoma"/>
          <w:color w:val="333333"/>
          <w:sz w:val="17"/>
          <w:szCs w:val="17"/>
        </w:rPr>
        <w:t xml:space="preserve"> ensures the protection of interest of </w:t>
      </w:r>
      <w:r>
        <w:rPr>
          <w:rFonts w:ascii="Tahoma" w:hAnsi="Tahoma" w:cs="Tahoma"/>
          <w:color w:val="333333"/>
          <w:sz w:val="17"/>
          <w:szCs w:val="17"/>
        </w:rPr>
        <w:lastRenderedPageBreak/>
        <w:t>holders of debentures (</w:t>
      </w:r>
      <w:r>
        <w:rPr>
          <w:rStyle w:val="Emphasis"/>
          <w:rFonts w:ascii="Tahoma" w:hAnsi="Tahoma" w:cs="Tahoma"/>
          <w:color w:val="333333"/>
          <w:sz w:val="17"/>
          <w:szCs w:val="17"/>
        </w:rPr>
        <w:t>including the creation of securities within the stipulated time</w:t>
      </w:r>
      <w:r>
        <w:rPr>
          <w:rFonts w:ascii="Tahoma" w:hAnsi="Tahoma" w:cs="Tahoma"/>
          <w:color w:val="333333"/>
          <w:sz w:val="17"/>
          <w:szCs w:val="17"/>
        </w:rPr>
        <w:t>) and redressal of the grievances of holders of debentures effectively and may take such other steps as we may be required for the same. We advise the Debenture / Bond Issuers (</w:t>
      </w:r>
      <w:r>
        <w:rPr>
          <w:rStyle w:val="Emphasis"/>
          <w:rFonts w:ascii="Tahoma" w:hAnsi="Tahoma" w:cs="Tahoma"/>
          <w:color w:val="333333"/>
          <w:sz w:val="17"/>
          <w:szCs w:val="17"/>
        </w:rPr>
        <w:t>Public/Private company, Govt / Semi Government bodies</w:t>
      </w:r>
      <w:r>
        <w:rPr>
          <w:rFonts w:ascii="Tahoma" w:hAnsi="Tahoma" w:cs="Tahoma"/>
          <w:color w:val="333333"/>
          <w:sz w:val="17"/>
          <w:szCs w:val="17"/>
        </w:rPr>
        <w:t>) on obtention of rating, appointment of arrangers, guidance on structured payment mechanism, clarification on legal / statutory matters in issue of debentures / bonds, documentation process, preparation of all kinds of related documents, creation of charge, registration and compliance of legal and statutory requirements in this aspect.</w:t>
      </w:r>
    </w:p>
    <w:p w14:paraId="72C5F80E" w14:textId="77777777" w:rsidR="00495B9D" w:rsidRDefault="00495B9D" w:rsidP="00495B9D">
      <w:pPr>
        <w:pStyle w:val="Heading2"/>
        <w:spacing w:before="0"/>
        <w:rPr>
          <w:rFonts w:ascii="Tahoma" w:hAnsi="Tahoma" w:cs="Tahoma"/>
          <w:color w:val="881D32"/>
          <w:sz w:val="21"/>
          <w:szCs w:val="21"/>
        </w:rPr>
      </w:pPr>
      <w:r>
        <w:rPr>
          <w:rFonts w:ascii="Tahoma" w:hAnsi="Tahoma" w:cs="Tahoma"/>
          <w:color w:val="881D32"/>
          <w:sz w:val="21"/>
          <w:szCs w:val="21"/>
        </w:rPr>
        <w:t>Security Trustee</w:t>
      </w:r>
    </w:p>
    <w:p w14:paraId="2FCA14BE"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At </w:t>
      </w:r>
      <w:r>
        <w:rPr>
          <w:rStyle w:val="Strong"/>
          <w:rFonts w:ascii="Tahoma" w:hAnsi="Tahoma" w:cs="Tahoma"/>
          <w:color w:val="333333"/>
          <w:sz w:val="17"/>
          <w:szCs w:val="17"/>
        </w:rPr>
        <w:t>PNBISL</w:t>
      </w:r>
      <w:r>
        <w:rPr>
          <w:rFonts w:ascii="Tahoma" w:hAnsi="Tahoma" w:cs="Tahoma"/>
          <w:color w:val="333333"/>
          <w:sz w:val="17"/>
          <w:szCs w:val="17"/>
        </w:rPr>
        <w:t>, we offer Security Trustee services that ensure the creation of security and its management over time. At </w:t>
      </w:r>
      <w:r>
        <w:rPr>
          <w:rStyle w:val="Strong"/>
          <w:rFonts w:ascii="Tahoma" w:hAnsi="Tahoma" w:cs="Tahoma"/>
          <w:color w:val="333333"/>
          <w:sz w:val="17"/>
          <w:szCs w:val="17"/>
        </w:rPr>
        <w:t>PNBISL</w:t>
      </w:r>
      <w:r>
        <w:rPr>
          <w:rFonts w:ascii="Tahoma" w:hAnsi="Tahoma" w:cs="Tahoma"/>
          <w:color w:val="333333"/>
          <w:sz w:val="17"/>
          <w:szCs w:val="17"/>
        </w:rPr>
        <w:t>, we create and hold security on behalf of various lenders. We also facilitate dealings between borrowers and lenders, functioning as advisors and efficient coordinators. As Security Trustee,</w:t>
      </w:r>
      <w:r>
        <w:rPr>
          <w:rStyle w:val="Strong"/>
          <w:rFonts w:ascii="Tahoma" w:hAnsi="Tahoma" w:cs="Tahoma"/>
          <w:color w:val="333333"/>
          <w:sz w:val="17"/>
          <w:szCs w:val="17"/>
        </w:rPr>
        <w:t> PNBISL</w:t>
      </w:r>
      <w:r>
        <w:rPr>
          <w:rFonts w:ascii="Tahoma" w:hAnsi="Tahoma" w:cs="Tahoma"/>
          <w:color w:val="333333"/>
          <w:sz w:val="17"/>
          <w:szCs w:val="17"/>
        </w:rPr>
        <w:t xml:space="preserve"> fulfils a range of activities related to corporate, custodial and </w:t>
      </w:r>
      <w:proofErr w:type="gramStart"/>
      <w:r>
        <w:rPr>
          <w:rFonts w:ascii="Tahoma" w:hAnsi="Tahoma" w:cs="Tahoma"/>
          <w:color w:val="333333"/>
          <w:sz w:val="17"/>
          <w:szCs w:val="17"/>
        </w:rPr>
        <w:t>back office</w:t>
      </w:r>
      <w:proofErr w:type="gramEnd"/>
      <w:r>
        <w:rPr>
          <w:rFonts w:ascii="Tahoma" w:hAnsi="Tahoma" w:cs="Tahoma"/>
          <w:color w:val="333333"/>
          <w:sz w:val="17"/>
          <w:szCs w:val="17"/>
        </w:rPr>
        <w:t xml:space="preserve"> functions. We accept Security Trusteeship assignment for the loans / advances granted by any Bank / Financial Institution to any corporate body as under Security Trusteeship.</w:t>
      </w:r>
    </w:p>
    <w:p w14:paraId="768A86FA" w14:textId="77777777" w:rsidR="00495B9D" w:rsidRDefault="00495B9D" w:rsidP="00495B9D">
      <w:pPr>
        <w:pStyle w:val="Heading2"/>
        <w:spacing w:before="0"/>
        <w:rPr>
          <w:rFonts w:ascii="Tahoma" w:hAnsi="Tahoma" w:cs="Tahoma"/>
          <w:color w:val="881D32"/>
          <w:sz w:val="21"/>
          <w:szCs w:val="21"/>
        </w:rPr>
      </w:pPr>
      <w:r>
        <w:rPr>
          <w:rFonts w:ascii="Tahoma" w:hAnsi="Tahoma" w:cs="Tahoma"/>
          <w:color w:val="881D32"/>
          <w:sz w:val="21"/>
          <w:szCs w:val="21"/>
        </w:rPr>
        <w:t>Share Trustee</w:t>
      </w:r>
    </w:p>
    <w:p w14:paraId="3B690960"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The banks are barred under Sec 19(2) of Banking Regulation Act 1949 (</w:t>
      </w:r>
      <w:r>
        <w:rPr>
          <w:rStyle w:val="Emphasis"/>
          <w:rFonts w:ascii="Tahoma" w:hAnsi="Tahoma" w:cs="Tahoma"/>
          <w:color w:val="333333"/>
          <w:sz w:val="17"/>
          <w:szCs w:val="17"/>
        </w:rPr>
        <w:t xml:space="preserve">BR </w:t>
      </w:r>
      <w:proofErr w:type="gramStart"/>
      <w:r>
        <w:rPr>
          <w:rStyle w:val="Emphasis"/>
          <w:rFonts w:ascii="Tahoma" w:hAnsi="Tahoma" w:cs="Tahoma"/>
          <w:color w:val="333333"/>
          <w:sz w:val="17"/>
          <w:szCs w:val="17"/>
        </w:rPr>
        <w:t>Act</w:t>
      </w:r>
      <w:r>
        <w:rPr>
          <w:rFonts w:ascii="Tahoma" w:hAnsi="Tahoma" w:cs="Tahoma"/>
          <w:color w:val="333333"/>
          <w:sz w:val="17"/>
          <w:szCs w:val="17"/>
        </w:rPr>
        <w:t>)to</w:t>
      </w:r>
      <w:proofErr w:type="gramEnd"/>
      <w:r>
        <w:rPr>
          <w:rFonts w:ascii="Tahoma" w:hAnsi="Tahoma" w:cs="Tahoma"/>
          <w:color w:val="333333"/>
          <w:sz w:val="17"/>
          <w:szCs w:val="17"/>
        </w:rPr>
        <w:t xml:space="preserve"> hold shares of any company beyond 30% of their own capital of the company. In the </w:t>
      </w:r>
      <w:proofErr w:type="gramStart"/>
      <w:r>
        <w:rPr>
          <w:rFonts w:ascii="Tahoma" w:hAnsi="Tahoma" w:cs="Tahoma"/>
          <w:color w:val="333333"/>
          <w:sz w:val="17"/>
          <w:szCs w:val="17"/>
        </w:rPr>
        <w:t>present day</w:t>
      </w:r>
      <w:proofErr w:type="gramEnd"/>
      <w:r>
        <w:rPr>
          <w:rFonts w:ascii="Tahoma" w:hAnsi="Tahoma" w:cs="Tahoma"/>
          <w:color w:val="333333"/>
          <w:sz w:val="17"/>
          <w:szCs w:val="17"/>
        </w:rPr>
        <w:t xml:space="preserve"> scenario, the banks and FIs invariably seek pledge of the </w:t>
      </w:r>
      <w:proofErr w:type="spellStart"/>
      <w:r>
        <w:rPr>
          <w:rFonts w:ascii="Tahoma" w:hAnsi="Tahoma" w:cs="Tahoma"/>
          <w:color w:val="333333"/>
          <w:sz w:val="17"/>
          <w:szCs w:val="17"/>
        </w:rPr>
        <w:t>promoterâ</w:t>
      </w:r>
      <w:proofErr w:type="spellEnd"/>
      <w:r>
        <w:rPr>
          <w:rFonts w:ascii="Tahoma" w:hAnsi="Tahoma" w:cs="Tahoma"/>
          <w:color w:val="333333"/>
          <w:sz w:val="17"/>
          <w:szCs w:val="17"/>
        </w:rPr>
        <w:t xml:space="preserve">€™s shareholding in the company. In fact, in restructured accounts, the shares pledged all 51 % of the total paid up capital of the company or 100% of the </w:t>
      </w:r>
      <w:proofErr w:type="spellStart"/>
      <w:r>
        <w:rPr>
          <w:rFonts w:ascii="Tahoma" w:hAnsi="Tahoma" w:cs="Tahoma"/>
          <w:color w:val="333333"/>
          <w:sz w:val="17"/>
          <w:szCs w:val="17"/>
        </w:rPr>
        <w:t>promoterâ</w:t>
      </w:r>
      <w:proofErr w:type="spellEnd"/>
      <w:r>
        <w:rPr>
          <w:rFonts w:ascii="Tahoma" w:hAnsi="Tahoma" w:cs="Tahoma"/>
          <w:color w:val="333333"/>
          <w:sz w:val="17"/>
          <w:szCs w:val="17"/>
        </w:rPr>
        <w:t>€™s holding in the same, whichever is less. Thus, in effect more than 30% shares are sought to be pledged. However, in light of section 31 of BR Act, it is not permitted, there is always a delay or non- compliance of the same.</w:t>
      </w:r>
    </w:p>
    <w:p w14:paraId="479978B9"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xml:space="preserve"> provides a readymade solution to the issue by providing Share Pledge Trusteeship services at nominal fee. The whole exercise of share pledge can be </w:t>
      </w:r>
      <w:proofErr w:type="gramStart"/>
      <w:r>
        <w:rPr>
          <w:rFonts w:ascii="Tahoma" w:hAnsi="Tahoma" w:cs="Tahoma"/>
          <w:color w:val="333333"/>
          <w:sz w:val="17"/>
          <w:szCs w:val="17"/>
        </w:rPr>
        <w:t>effected</w:t>
      </w:r>
      <w:proofErr w:type="gramEnd"/>
      <w:r>
        <w:rPr>
          <w:rFonts w:ascii="Tahoma" w:hAnsi="Tahoma" w:cs="Tahoma"/>
          <w:color w:val="333333"/>
          <w:sz w:val="17"/>
          <w:szCs w:val="17"/>
        </w:rPr>
        <w:t xml:space="preserve"> and security created in a matter of 1-2 weeks. The Systems and procedures for the Share Pledge Trusteeship have been perfected and customized to meet the requirements of customers. A team of dedicated professionals has been developed to undertake these assignments. We provide all services related to corporate, custodial and </w:t>
      </w:r>
      <w:proofErr w:type="gramStart"/>
      <w:r>
        <w:rPr>
          <w:rFonts w:ascii="Tahoma" w:hAnsi="Tahoma" w:cs="Tahoma"/>
          <w:color w:val="333333"/>
          <w:sz w:val="17"/>
          <w:szCs w:val="17"/>
        </w:rPr>
        <w:t>back office</w:t>
      </w:r>
      <w:proofErr w:type="gramEnd"/>
      <w:r>
        <w:rPr>
          <w:rFonts w:ascii="Tahoma" w:hAnsi="Tahoma" w:cs="Tahoma"/>
          <w:color w:val="333333"/>
          <w:sz w:val="17"/>
          <w:szCs w:val="17"/>
        </w:rPr>
        <w:t xml:space="preserve"> functions, including:</w:t>
      </w:r>
    </w:p>
    <w:p w14:paraId="65B92AAB" w14:textId="77777777" w:rsidR="00495B9D" w:rsidRDefault="00495B9D" w:rsidP="00495B9D">
      <w:pPr>
        <w:numPr>
          <w:ilvl w:val="0"/>
          <w:numId w:val="11"/>
        </w:numPr>
        <w:spacing w:after="0" w:line="225" w:lineRule="atLeast"/>
        <w:rPr>
          <w:rFonts w:ascii="Tahoma" w:hAnsi="Tahoma" w:cs="Tahoma"/>
          <w:color w:val="333333"/>
          <w:sz w:val="17"/>
          <w:szCs w:val="17"/>
        </w:rPr>
      </w:pPr>
      <w:r>
        <w:rPr>
          <w:rFonts w:ascii="Tahoma" w:hAnsi="Tahoma" w:cs="Tahoma"/>
          <w:color w:val="333333"/>
          <w:sz w:val="17"/>
          <w:szCs w:val="17"/>
        </w:rPr>
        <w:t>Drafting/Vetting necessary documentation.</w:t>
      </w:r>
    </w:p>
    <w:p w14:paraId="0BA6DDAE" w14:textId="77777777" w:rsidR="00495B9D" w:rsidRDefault="00495B9D" w:rsidP="00495B9D">
      <w:pPr>
        <w:numPr>
          <w:ilvl w:val="0"/>
          <w:numId w:val="11"/>
        </w:numPr>
        <w:spacing w:after="0" w:line="225" w:lineRule="atLeast"/>
        <w:rPr>
          <w:rFonts w:ascii="Tahoma" w:hAnsi="Tahoma" w:cs="Tahoma"/>
          <w:color w:val="333333"/>
          <w:sz w:val="17"/>
          <w:szCs w:val="17"/>
        </w:rPr>
      </w:pPr>
      <w:r>
        <w:rPr>
          <w:rFonts w:ascii="Tahoma" w:hAnsi="Tahoma" w:cs="Tahoma"/>
          <w:color w:val="333333"/>
          <w:sz w:val="17"/>
          <w:szCs w:val="17"/>
        </w:rPr>
        <w:t>Creation of Share Pledge and necessary compliance of reporting to regulatory bodies.</w:t>
      </w:r>
    </w:p>
    <w:p w14:paraId="1B9323D8" w14:textId="77777777" w:rsidR="00495B9D" w:rsidRDefault="00495B9D" w:rsidP="00495B9D">
      <w:pPr>
        <w:numPr>
          <w:ilvl w:val="0"/>
          <w:numId w:val="11"/>
        </w:numPr>
        <w:spacing w:after="0" w:line="225" w:lineRule="atLeast"/>
        <w:rPr>
          <w:rFonts w:ascii="Tahoma" w:hAnsi="Tahoma" w:cs="Tahoma"/>
          <w:color w:val="333333"/>
          <w:sz w:val="17"/>
          <w:szCs w:val="17"/>
        </w:rPr>
      </w:pPr>
      <w:r>
        <w:rPr>
          <w:rFonts w:ascii="Tahoma" w:hAnsi="Tahoma" w:cs="Tahoma"/>
          <w:color w:val="333333"/>
          <w:sz w:val="17"/>
          <w:szCs w:val="17"/>
        </w:rPr>
        <w:t>Providing clearances on behalf of the Lenders for future borrowings.</w:t>
      </w:r>
    </w:p>
    <w:p w14:paraId="76D2E1D1" w14:textId="77777777" w:rsidR="00495B9D" w:rsidRDefault="00495B9D" w:rsidP="00495B9D">
      <w:pPr>
        <w:numPr>
          <w:ilvl w:val="0"/>
          <w:numId w:val="11"/>
        </w:numPr>
        <w:spacing w:after="0" w:line="225" w:lineRule="atLeast"/>
        <w:rPr>
          <w:rFonts w:ascii="Tahoma" w:hAnsi="Tahoma" w:cs="Tahoma"/>
          <w:color w:val="333333"/>
          <w:sz w:val="17"/>
          <w:szCs w:val="17"/>
        </w:rPr>
      </w:pPr>
      <w:r>
        <w:rPr>
          <w:rFonts w:ascii="Tahoma" w:hAnsi="Tahoma" w:cs="Tahoma"/>
          <w:color w:val="333333"/>
          <w:sz w:val="17"/>
          <w:szCs w:val="17"/>
        </w:rPr>
        <w:t>Acting on Lenders written directions.</w:t>
      </w:r>
    </w:p>
    <w:p w14:paraId="132E12A7" w14:textId="77777777" w:rsidR="00495B9D" w:rsidRDefault="00495B9D" w:rsidP="00495B9D">
      <w:pPr>
        <w:numPr>
          <w:ilvl w:val="0"/>
          <w:numId w:val="11"/>
        </w:numPr>
        <w:spacing w:after="0" w:line="225" w:lineRule="atLeast"/>
        <w:rPr>
          <w:rFonts w:ascii="Tahoma" w:hAnsi="Tahoma" w:cs="Tahoma"/>
          <w:color w:val="333333"/>
          <w:sz w:val="17"/>
          <w:szCs w:val="17"/>
        </w:rPr>
      </w:pPr>
      <w:r>
        <w:rPr>
          <w:rFonts w:ascii="Tahoma" w:hAnsi="Tahoma" w:cs="Tahoma"/>
          <w:color w:val="333333"/>
          <w:sz w:val="17"/>
          <w:szCs w:val="17"/>
        </w:rPr>
        <w:t>Enforcing security in the event of default.</w:t>
      </w:r>
    </w:p>
    <w:p w14:paraId="5D802368" w14:textId="77777777" w:rsidR="00D0359B" w:rsidRDefault="00D0359B" w:rsidP="00D0359B">
      <w:pPr>
        <w:pStyle w:val="Heading1"/>
        <w:spacing w:before="0" w:beforeAutospacing="0" w:after="0" w:afterAutospacing="0"/>
        <w:rPr>
          <w:rFonts w:ascii="Tahoma" w:hAnsi="Tahoma" w:cs="Tahoma"/>
          <w:color w:val="881D32"/>
          <w:sz w:val="36"/>
          <w:szCs w:val="36"/>
        </w:rPr>
      </w:pPr>
    </w:p>
    <w:p w14:paraId="5296A4AA" w14:textId="77777777" w:rsidR="00495B9D" w:rsidRDefault="00495B9D" w:rsidP="00D0359B">
      <w:pPr>
        <w:pStyle w:val="Heading1"/>
        <w:spacing w:before="0" w:beforeAutospacing="0" w:after="0" w:afterAutospacing="0"/>
        <w:rPr>
          <w:rFonts w:ascii="Tahoma" w:hAnsi="Tahoma" w:cs="Tahoma"/>
          <w:color w:val="881D32"/>
          <w:sz w:val="36"/>
          <w:szCs w:val="36"/>
        </w:rPr>
      </w:pPr>
    </w:p>
    <w:p w14:paraId="13BCAA42" w14:textId="77777777" w:rsidR="00495B9D" w:rsidRDefault="00495B9D" w:rsidP="00D0359B">
      <w:pPr>
        <w:pStyle w:val="Heading1"/>
        <w:spacing w:before="0" w:beforeAutospacing="0" w:after="0" w:afterAutospacing="0"/>
        <w:rPr>
          <w:rFonts w:ascii="Tahoma" w:hAnsi="Tahoma" w:cs="Tahoma"/>
          <w:color w:val="881D32"/>
          <w:sz w:val="36"/>
          <w:szCs w:val="36"/>
        </w:rPr>
      </w:pPr>
    </w:p>
    <w:p w14:paraId="6B550954" w14:textId="77777777" w:rsidR="00495B9D" w:rsidRDefault="00495B9D" w:rsidP="00D0359B">
      <w:pPr>
        <w:pStyle w:val="Heading1"/>
        <w:spacing w:before="0" w:beforeAutospacing="0" w:after="0" w:afterAutospacing="0"/>
        <w:rPr>
          <w:rFonts w:ascii="Tahoma" w:hAnsi="Tahoma" w:cs="Tahoma"/>
          <w:color w:val="881D32"/>
          <w:sz w:val="36"/>
          <w:szCs w:val="36"/>
        </w:rPr>
      </w:pPr>
    </w:p>
    <w:p w14:paraId="4B9352C0" w14:textId="77777777" w:rsidR="00495B9D" w:rsidRPr="00AB5027" w:rsidRDefault="00495B9D" w:rsidP="00495B9D">
      <w:pPr>
        <w:pStyle w:val="Heading1"/>
        <w:spacing w:before="0" w:beforeAutospacing="0" w:after="0" w:afterAutospacing="0"/>
        <w:jc w:val="center"/>
        <w:rPr>
          <w:rFonts w:ascii="Tahoma" w:hAnsi="Tahoma" w:cs="Tahoma"/>
          <w:color w:val="2F5496" w:themeColor="accent1" w:themeShade="BF"/>
          <w:sz w:val="36"/>
          <w:szCs w:val="36"/>
        </w:rPr>
      </w:pPr>
      <w:r w:rsidRPr="00AB5027">
        <w:rPr>
          <w:rFonts w:ascii="Tahoma" w:hAnsi="Tahoma" w:cs="Tahoma"/>
          <w:color w:val="2F5496" w:themeColor="accent1" w:themeShade="BF"/>
          <w:sz w:val="36"/>
          <w:szCs w:val="36"/>
        </w:rPr>
        <w:t>SERVICES TO SMALL ENTERPRISE</w:t>
      </w:r>
    </w:p>
    <w:p w14:paraId="3826CDE3" w14:textId="16422450" w:rsidR="008809ED" w:rsidRPr="00AB5027" w:rsidRDefault="008809ED" w:rsidP="00495B9D">
      <w:pPr>
        <w:pStyle w:val="Heading1"/>
        <w:spacing w:before="0" w:beforeAutospacing="0" w:after="0" w:afterAutospacing="0"/>
        <w:jc w:val="center"/>
        <w:rPr>
          <w:rFonts w:ascii="Tahoma" w:hAnsi="Tahoma" w:cs="Tahoma"/>
          <w:color w:val="2F5496" w:themeColor="accent1" w:themeShade="BF"/>
          <w:sz w:val="36"/>
          <w:szCs w:val="36"/>
        </w:rPr>
      </w:pPr>
      <w:r w:rsidRPr="00AB5027">
        <w:rPr>
          <w:rFonts w:ascii="Tahoma" w:hAnsi="Tahoma" w:cs="Tahoma"/>
          <w:color w:val="2F5496" w:themeColor="accent1" w:themeShade="BF"/>
          <w:sz w:val="36"/>
          <w:szCs w:val="36"/>
        </w:rPr>
        <w:t>(</w:t>
      </w:r>
      <w:r w:rsidRPr="00AB5027">
        <w:rPr>
          <w:rFonts w:ascii="Tahoma" w:hAnsi="Tahoma" w:cs="Tahoma"/>
          <w:color w:val="2F5496" w:themeColor="accent1" w:themeShade="BF"/>
          <w:sz w:val="32"/>
          <w:szCs w:val="32"/>
        </w:rPr>
        <w:t xml:space="preserve">This </w:t>
      </w:r>
      <w:r w:rsidR="00AB5027" w:rsidRPr="00AB5027">
        <w:rPr>
          <w:rFonts w:ascii="Tahoma" w:hAnsi="Tahoma" w:cs="Tahoma"/>
          <w:color w:val="2F5496" w:themeColor="accent1" w:themeShade="BF"/>
          <w:sz w:val="32"/>
          <w:szCs w:val="32"/>
        </w:rPr>
        <w:t>URL</w:t>
      </w:r>
      <w:r w:rsidRPr="00AB5027">
        <w:rPr>
          <w:rFonts w:ascii="Tahoma" w:hAnsi="Tahoma" w:cs="Tahoma"/>
          <w:color w:val="2F5496" w:themeColor="accent1" w:themeShade="BF"/>
          <w:sz w:val="32"/>
          <w:szCs w:val="32"/>
        </w:rPr>
        <w:t xml:space="preserve"> </w:t>
      </w:r>
      <w:r w:rsidR="00AB5027" w:rsidRPr="00AB5027">
        <w:rPr>
          <w:rFonts w:ascii="Tahoma" w:hAnsi="Tahoma" w:cs="Tahoma"/>
          <w:color w:val="2F5496" w:themeColor="accent1" w:themeShade="BF"/>
          <w:sz w:val="32"/>
          <w:szCs w:val="32"/>
        </w:rPr>
        <w:t>Contains</w:t>
      </w:r>
      <w:r w:rsidRPr="00AB5027">
        <w:rPr>
          <w:rFonts w:ascii="Tahoma" w:hAnsi="Tahoma" w:cs="Tahoma"/>
          <w:color w:val="2F5496" w:themeColor="accent1" w:themeShade="BF"/>
          <w:sz w:val="32"/>
          <w:szCs w:val="32"/>
        </w:rPr>
        <w:t xml:space="preserve"> pictures and content describing about the </w:t>
      </w:r>
      <w:r w:rsidR="00AB5027" w:rsidRPr="00AB5027">
        <w:rPr>
          <w:rFonts w:ascii="Tahoma" w:hAnsi="Tahoma" w:cs="Tahoma"/>
          <w:color w:val="2F5496" w:themeColor="accent1" w:themeShade="BF"/>
          <w:sz w:val="32"/>
          <w:szCs w:val="32"/>
        </w:rPr>
        <w:t>services</w:t>
      </w:r>
      <w:r w:rsidRPr="00AB5027">
        <w:rPr>
          <w:rFonts w:ascii="Tahoma" w:hAnsi="Tahoma" w:cs="Tahoma"/>
          <w:color w:val="2F5496" w:themeColor="accent1" w:themeShade="BF"/>
          <w:sz w:val="32"/>
          <w:szCs w:val="32"/>
        </w:rPr>
        <w:t>)</w:t>
      </w:r>
    </w:p>
    <w:p w14:paraId="23D245FE" w14:textId="77777777" w:rsidR="00495B9D" w:rsidRDefault="00495B9D" w:rsidP="00495B9D">
      <w:pPr>
        <w:pStyle w:val="Heading1"/>
        <w:spacing w:before="0" w:beforeAutospacing="0" w:after="0" w:afterAutospacing="0"/>
        <w:jc w:val="center"/>
        <w:rPr>
          <w:rFonts w:ascii="Tahoma" w:hAnsi="Tahoma" w:cs="Tahoma"/>
          <w:color w:val="881D32"/>
          <w:sz w:val="36"/>
          <w:szCs w:val="36"/>
        </w:rPr>
      </w:pPr>
    </w:p>
    <w:p w14:paraId="1742CD24"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Fonts w:ascii="Tahoma" w:hAnsi="Tahoma" w:cs="Tahoma"/>
          <w:color w:val="333333"/>
          <w:sz w:val="17"/>
          <w:szCs w:val="17"/>
        </w:rPr>
        <w:t>The importance of </w:t>
      </w:r>
      <w:r>
        <w:rPr>
          <w:rStyle w:val="Strong"/>
          <w:rFonts w:ascii="Tahoma" w:hAnsi="Tahoma" w:cs="Tahoma"/>
          <w:color w:val="333333"/>
          <w:sz w:val="17"/>
          <w:szCs w:val="17"/>
        </w:rPr>
        <w:t>SME</w:t>
      </w:r>
      <w:r>
        <w:rPr>
          <w:rFonts w:ascii="Tahoma" w:hAnsi="Tahoma" w:cs="Tahoma"/>
          <w:color w:val="333333"/>
          <w:sz w:val="17"/>
          <w:szCs w:val="17"/>
        </w:rPr>
        <w:t> sector is well-recognized world over owing to its significant contribution in achieving various socio-economic objectives, such as employment generation, contribution to national output and exports, fostering new entrepreneurship and to provide depth to the industrial base of the economy. India has a vibrant </w:t>
      </w:r>
      <w:r>
        <w:rPr>
          <w:rStyle w:val="Strong"/>
          <w:rFonts w:ascii="Tahoma" w:hAnsi="Tahoma" w:cs="Tahoma"/>
          <w:color w:val="333333"/>
          <w:sz w:val="17"/>
          <w:szCs w:val="17"/>
        </w:rPr>
        <w:t>SME</w:t>
      </w:r>
      <w:r>
        <w:rPr>
          <w:rFonts w:ascii="Tahoma" w:hAnsi="Tahoma" w:cs="Tahoma"/>
          <w:color w:val="333333"/>
          <w:sz w:val="17"/>
          <w:szCs w:val="17"/>
        </w:rPr>
        <w:t> sector that plays an important role in sustaining economic growth, increasing trade, generating employment and creating new entrepreneurship in India.</w:t>
      </w:r>
    </w:p>
    <w:p w14:paraId="78C4A9AD" w14:textId="77777777" w:rsidR="00495B9D" w:rsidRDefault="00495B9D" w:rsidP="00495B9D">
      <w:pPr>
        <w:pStyle w:val="NormalWeb"/>
        <w:spacing w:before="120" w:beforeAutospacing="0" w:after="60" w:afterAutospacing="0" w:line="270" w:lineRule="atLeast"/>
        <w:jc w:val="both"/>
        <w:rPr>
          <w:rFonts w:ascii="Tahoma" w:hAnsi="Tahoma" w:cs="Tahoma"/>
          <w:color w:val="333333"/>
          <w:sz w:val="17"/>
          <w:szCs w:val="17"/>
        </w:rPr>
      </w:pPr>
      <w:r>
        <w:rPr>
          <w:rStyle w:val="Strong"/>
          <w:rFonts w:ascii="Tahoma" w:hAnsi="Tahoma" w:cs="Tahoma"/>
          <w:color w:val="333333"/>
          <w:sz w:val="17"/>
          <w:szCs w:val="17"/>
        </w:rPr>
        <w:t>PNBISL</w:t>
      </w:r>
      <w:r>
        <w:rPr>
          <w:rFonts w:ascii="Tahoma" w:hAnsi="Tahoma" w:cs="Tahoma"/>
          <w:color w:val="333333"/>
          <w:sz w:val="17"/>
          <w:szCs w:val="17"/>
        </w:rPr>
        <w:t> help </w:t>
      </w:r>
      <w:r>
        <w:rPr>
          <w:rStyle w:val="Strong"/>
          <w:rFonts w:ascii="Tahoma" w:hAnsi="Tahoma" w:cs="Tahoma"/>
          <w:color w:val="333333"/>
          <w:sz w:val="17"/>
          <w:szCs w:val="17"/>
        </w:rPr>
        <w:t>SMEs</w:t>
      </w:r>
      <w:r>
        <w:rPr>
          <w:rFonts w:ascii="Tahoma" w:hAnsi="Tahoma" w:cs="Tahoma"/>
          <w:color w:val="333333"/>
          <w:sz w:val="17"/>
          <w:szCs w:val="17"/>
        </w:rPr>
        <w:t> who require business advisory services to enhance their international competitiveness in a highly competitive globalizing world. The </w:t>
      </w:r>
      <w:r>
        <w:rPr>
          <w:rStyle w:val="Strong"/>
          <w:rFonts w:ascii="Tahoma" w:hAnsi="Tahoma" w:cs="Tahoma"/>
          <w:color w:val="333333"/>
          <w:sz w:val="17"/>
          <w:szCs w:val="17"/>
        </w:rPr>
        <w:t>SMEs</w:t>
      </w:r>
      <w:r>
        <w:rPr>
          <w:rFonts w:ascii="Tahoma" w:hAnsi="Tahoma" w:cs="Tahoma"/>
          <w:color w:val="333333"/>
          <w:sz w:val="17"/>
          <w:szCs w:val="17"/>
        </w:rPr>
        <w:t xml:space="preserve"> find the services of reputed national and international consultants as not cost </w:t>
      </w:r>
      <w:r>
        <w:rPr>
          <w:rFonts w:ascii="Tahoma" w:hAnsi="Tahoma" w:cs="Tahoma"/>
          <w:color w:val="333333"/>
          <w:sz w:val="17"/>
          <w:szCs w:val="17"/>
        </w:rPr>
        <w:lastRenderedPageBreak/>
        <w:t>effective and often, not adequately focused. Recognizing this knowledge gap, PNBISL provide a suite of services to its SME clients. These include providing business leads, handholding during the process of winning an export contract and thus assisting the generation of export business on success fee basis, countries/ sector information dissemination, capacity building in niche areas such as quality, safety, export marketing, etc. and financial advisory services such as loan syndication, etc.</w:t>
      </w:r>
    </w:p>
    <w:p w14:paraId="2BAE5C9E" w14:textId="77777777" w:rsidR="00495B9D" w:rsidRDefault="00495B9D" w:rsidP="00495B9D">
      <w:pPr>
        <w:pStyle w:val="Heading2"/>
        <w:spacing w:before="0"/>
        <w:rPr>
          <w:rFonts w:ascii="Tahoma" w:hAnsi="Tahoma" w:cs="Tahoma"/>
          <w:color w:val="881D32"/>
          <w:sz w:val="21"/>
          <w:szCs w:val="21"/>
        </w:rPr>
      </w:pPr>
      <w:r>
        <w:rPr>
          <w:rFonts w:ascii="Tahoma" w:hAnsi="Tahoma" w:cs="Tahoma"/>
          <w:color w:val="881D32"/>
          <w:sz w:val="21"/>
          <w:szCs w:val="21"/>
        </w:rPr>
        <w:t>Our bouquet services to SME sector will include:</w:t>
      </w:r>
    </w:p>
    <w:p w14:paraId="5B23DC29"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Project Identification</w:t>
      </w:r>
    </w:p>
    <w:p w14:paraId="09C1E4AB"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Market Surveys including overseas Market</w:t>
      </w:r>
    </w:p>
    <w:p w14:paraId="6E6E2A71"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Feasibility Report</w:t>
      </w:r>
    </w:p>
    <w:p w14:paraId="135F2558"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Compliance of various permissions</w:t>
      </w:r>
    </w:p>
    <w:p w14:paraId="442850D9"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Procurement of machinery and equipment</w:t>
      </w:r>
    </w:p>
    <w:p w14:paraId="59B2714B"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Preparation of project Report</w:t>
      </w:r>
    </w:p>
    <w:p w14:paraId="2DB129A2"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Arrangement of Working Capital and Term Loan</w:t>
      </w:r>
    </w:p>
    <w:p w14:paraId="0096E819"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 xml:space="preserve">Marketing </w:t>
      </w:r>
      <w:proofErr w:type="gramStart"/>
      <w:r>
        <w:rPr>
          <w:rFonts w:ascii="Tahoma" w:hAnsi="Tahoma" w:cs="Tahoma"/>
          <w:color w:val="333333"/>
          <w:sz w:val="17"/>
          <w:szCs w:val="17"/>
        </w:rPr>
        <w:t>tie</w:t>
      </w:r>
      <w:proofErr w:type="gramEnd"/>
      <w:r>
        <w:rPr>
          <w:rFonts w:ascii="Tahoma" w:hAnsi="Tahoma" w:cs="Tahoma"/>
          <w:color w:val="333333"/>
          <w:sz w:val="17"/>
          <w:szCs w:val="17"/>
        </w:rPr>
        <w:t xml:space="preserve"> up with large industries</w:t>
      </w:r>
    </w:p>
    <w:p w14:paraId="3852BC0F"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Restructuring</w:t>
      </w:r>
    </w:p>
    <w:p w14:paraId="59054F09"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Arranging seed capital / National equity fund</w:t>
      </w:r>
    </w:p>
    <w:p w14:paraId="3BB5EB6E"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Merger and Acquisitions</w:t>
      </w:r>
    </w:p>
    <w:p w14:paraId="4D15A8A9"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Entire range of services in respect of public issue and listing in stock exchanges.</w:t>
      </w:r>
    </w:p>
    <w:p w14:paraId="52F44318"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Placement of equity</w:t>
      </w:r>
    </w:p>
    <w:p w14:paraId="7FBED88A"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 xml:space="preserve">Advisory services in compliance of various laws </w:t>
      </w:r>
      <w:proofErr w:type="gramStart"/>
      <w:r>
        <w:rPr>
          <w:rFonts w:ascii="Tahoma" w:hAnsi="Tahoma" w:cs="Tahoma"/>
          <w:color w:val="333333"/>
          <w:sz w:val="17"/>
          <w:szCs w:val="17"/>
        </w:rPr>
        <w:t>i.e.</w:t>
      </w:r>
      <w:proofErr w:type="gramEnd"/>
      <w:r>
        <w:rPr>
          <w:rFonts w:ascii="Tahoma" w:hAnsi="Tahoma" w:cs="Tahoma"/>
          <w:color w:val="333333"/>
          <w:sz w:val="17"/>
          <w:szCs w:val="17"/>
        </w:rPr>
        <w:t xml:space="preserve"> Labour Laws, Companies Act, Factory Act, Income tax and other tax laws and Accounting Standards</w:t>
      </w:r>
    </w:p>
    <w:p w14:paraId="57862AC1"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Advisory services in respect of filing of various returns</w:t>
      </w:r>
    </w:p>
    <w:p w14:paraId="51231B6F"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Advisory services for FOREX and Import Export</w:t>
      </w:r>
    </w:p>
    <w:p w14:paraId="4AE04BB0"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Rehabilitation and Restructuring</w:t>
      </w:r>
    </w:p>
    <w:p w14:paraId="19C47B07" w14:textId="77777777" w:rsidR="00495B9D" w:rsidRDefault="00495B9D" w:rsidP="00495B9D">
      <w:pPr>
        <w:numPr>
          <w:ilvl w:val="0"/>
          <w:numId w:val="12"/>
        </w:numPr>
        <w:spacing w:after="0" w:line="225" w:lineRule="atLeast"/>
        <w:rPr>
          <w:rFonts w:ascii="Tahoma" w:hAnsi="Tahoma" w:cs="Tahoma"/>
          <w:color w:val="333333"/>
          <w:sz w:val="17"/>
          <w:szCs w:val="17"/>
        </w:rPr>
      </w:pPr>
      <w:r>
        <w:rPr>
          <w:rFonts w:ascii="Tahoma" w:hAnsi="Tahoma" w:cs="Tahoma"/>
          <w:color w:val="333333"/>
          <w:sz w:val="17"/>
          <w:szCs w:val="17"/>
        </w:rPr>
        <w:t>Advisory Services in respect of Factoring</w:t>
      </w:r>
    </w:p>
    <w:p w14:paraId="601C5E52" w14:textId="77777777" w:rsidR="00495B9D" w:rsidRDefault="00495B9D" w:rsidP="00495B9D">
      <w:pPr>
        <w:pStyle w:val="Heading1"/>
        <w:spacing w:before="0" w:beforeAutospacing="0" w:after="0" w:afterAutospacing="0"/>
        <w:rPr>
          <w:rFonts w:ascii="Tahoma" w:hAnsi="Tahoma" w:cs="Tahoma"/>
          <w:color w:val="881D32"/>
          <w:sz w:val="36"/>
          <w:szCs w:val="36"/>
        </w:rPr>
      </w:pPr>
    </w:p>
    <w:p w14:paraId="77362E40" w14:textId="77777777" w:rsidR="00495B9D" w:rsidRDefault="00495B9D" w:rsidP="00495B9D">
      <w:pPr>
        <w:pStyle w:val="Heading1"/>
        <w:spacing w:before="0" w:beforeAutospacing="0" w:after="0" w:afterAutospacing="0"/>
        <w:rPr>
          <w:rFonts w:ascii="Tahoma" w:hAnsi="Tahoma" w:cs="Tahoma"/>
          <w:color w:val="881D32"/>
          <w:sz w:val="36"/>
          <w:szCs w:val="36"/>
        </w:rPr>
      </w:pPr>
    </w:p>
    <w:p w14:paraId="38BBA733" w14:textId="77777777" w:rsidR="00495B9D" w:rsidRDefault="00495B9D" w:rsidP="00495B9D">
      <w:pPr>
        <w:pStyle w:val="Heading1"/>
        <w:spacing w:before="0" w:beforeAutospacing="0" w:after="0" w:afterAutospacing="0"/>
        <w:rPr>
          <w:rFonts w:ascii="Tahoma" w:hAnsi="Tahoma" w:cs="Tahoma"/>
          <w:color w:val="881D32"/>
          <w:sz w:val="36"/>
          <w:szCs w:val="36"/>
        </w:rPr>
      </w:pPr>
    </w:p>
    <w:p w14:paraId="27B1718D" w14:textId="77777777" w:rsidR="00495B9D" w:rsidRDefault="00495B9D" w:rsidP="00495B9D">
      <w:pPr>
        <w:pStyle w:val="Heading1"/>
        <w:spacing w:before="0" w:beforeAutospacing="0" w:after="0" w:afterAutospacing="0"/>
        <w:rPr>
          <w:rFonts w:ascii="Tahoma" w:hAnsi="Tahoma" w:cs="Tahoma"/>
          <w:color w:val="881D32"/>
          <w:sz w:val="36"/>
          <w:szCs w:val="36"/>
        </w:rPr>
      </w:pPr>
    </w:p>
    <w:p w14:paraId="788280D9" w14:textId="77777777" w:rsidR="00495B9D" w:rsidRDefault="00495B9D" w:rsidP="00495B9D">
      <w:pPr>
        <w:pStyle w:val="Heading1"/>
        <w:spacing w:before="0" w:beforeAutospacing="0" w:after="0" w:afterAutospacing="0"/>
        <w:rPr>
          <w:rFonts w:ascii="Tahoma" w:hAnsi="Tahoma" w:cs="Tahoma"/>
          <w:color w:val="881D32"/>
          <w:sz w:val="36"/>
          <w:szCs w:val="36"/>
        </w:rPr>
      </w:pPr>
    </w:p>
    <w:p w14:paraId="31970FAD" w14:textId="77777777" w:rsidR="00495B9D" w:rsidRDefault="00495B9D" w:rsidP="00495B9D">
      <w:pPr>
        <w:pStyle w:val="Heading1"/>
        <w:spacing w:before="0" w:beforeAutospacing="0" w:after="0" w:afterAutospacing="0"/>
        <w:rPr>
          <w:rFonts w:ascii="Tahoma" w:hAnsi="Tahoma" w:cs="Tahoma"/>
          <w:color w:val="881D32"/>
          <w:sz w:val="36"/>
          <w:szCs w:val="36"/>
        </w:rPr>
      </w:pPr>
    </w:p>
    <w:p w14:paraId="5D6C27D8" w14:textId="77777777" w:rsidR="00495B9D" w:rsidRDefault="00495B9D" w:rsidP="00495B9D">
      <w:pPr>
        <w:pStyle w:val="Heading1"/>
        <w:spacing w:before="0" w:beforeAutospacing="0" w:after="0" w:afterAutospacing="0"/>
        <w:rPr>
          <w:rFonts w:ascii="Tahoma" w:hAnsi="Tahoma" w:cs="Tahoma"/>
          <w:color w:val="881D32"/>
          <w:sz w:val="36"/>
          <w:szCs w:val="36"/>
        </w:rPr>
      </w:pPr>
    </w:p>
    <w:p w14:paraId="7FF857EC" w14:textId="77777777" w:rsidR="00495B9D" w:rsidRDefault="00495B9D" w:rsidP="00495B9D">
      <w:pPr>
        <w:pStyle w:val="Heading1"/>
        <w:spacing w:before="0" w:beforeAutospacing="0" w:after="0" w:afterAutospacing="0"/>
        <w:rPr>
          <w:rFonts w:ascii="Tahoma" w:hAnsi="Tahoma" w:cs="Tahoma"/>
          <w:color w:val="881D32"/>
          <w:sz w:val="36"/>
          <w:szCs w:val="36"/>
        </w:rPr>
      </w:pPr>
    </w:p>
    <w:p w14:paraId="66127222" w14:textId="77777777" w:rsidR="00495B9D" w:rsidRDefault="00495B9D" w:rsidP="00495B9D">
      <w:pPr>
        <w:pStyle w:val="Heading1"/>
        <w:spacing w:before="0" w:beforeAutospacing="0" w:after="0" w:afterAutospacing="0"/>
        <w:rPr>
          <w:rFonts w:ascii="Tahoma" w:hAnsi="Tahoma" w:cs="Tahoma"/>
          <w:color w:val="881D32"/>
          <w:sz w:val="36"/>
          <w:szCs w:val="36"/>
        </w:rPr>
      </w:pPr>
    </w:p>
    <w:p w14:paraId="70EA5341" w14:textId="77777777" w:rsidR="00495B9D" w:rsidRDefault="00495B9D" w:rsidP="00495B9D">
      <w:pPr>
        <w:pStyle w:val="Heading1"/>
        <w:spacing w:before="0" w:beforeAutospacing="0" w:after="0" w:afterAutospacing="0"/>
        <w:rPr>
          <w:rFonts w:ascii="Tahoma" w:hAnsi="Tahoma" w:cs="Tahoma"/>
          <w:color w:val="881D32"/>
          <w:sz w:val="36"/>
          <w:szCs w:val="36"/>
        </w:rPr>
      </w:pPr>
    </w:p>
    <w:p w14:paraId="66B37830" w14:textId="77777777" w:rsidR="00495B9D" w:rsidRDefault="00495B9D" w:rsidP="00495B9D">
      <w:pPr>
        <w:pStyle w:val="Heading1"/>
        <w:spacing w:before="0" w:beforeAutospacing="0" w:after="0" w:afterAutospacing="0"/>
        <w:rPr>
          <w:rFonts w:ascii="Tahoma" w:hAnsi="Tahoma" w:cs="Tahoma"/>
          <w:color w:val="881D32"/>
          <w:sz w:val="36"/>
          <w:szCs w:val="36"/>
        </w:rPr>
      </w:pPr>
    </w:p>
    <w:p w14:paraId="18F524C4" w14:textId="77777777" w:rsidR="00495B9D" w:rsidRDefault="00495B9D" w:rsidP="00495B9D">
      <w:pPr>
        <w:pStyle w:val="Heading1"/>
        <w:spacing w:before="0" w:beforeAutospacing="0" w:after="0" w:afterAutospacing="0"/>
        <w:rPr>
          <w:rFonts w:ascii="Tahoma" w:hAnsi="Tahoma" w:cs="Tahoma"/>
          <w:color w:val="881D32"/>
          <w:sz w:val="36"/>
          <w:szCs w:val="36"/>
        </w:rPr>
      </w:pPr>
    </w:p>
    <w:p w14:paraId="2837123D" w14:textId="77777777" w:rsidR="00495B9D" w:rsidRDefault="00495B9D" w:rsidP="00495B9D">
      <w:pPr>
        <w:pStyle w:val="Heading1"/>
        <w:spacing w:before="0" w:beforeAutospacing="0" w:after="0" w:afterAutospacing="0"/>
        <w:rPr>
          <w:rFonts w:ascii="Tahoma" w:hAnsi="Tahoma" w:cs="Tahoma"/>
          <w:color w:val="881D32"/>
          <w:sz w:val="36"/>
          <w:szCs w:val="36"/>
        </w:rPr>
      </w:pPr>
    </w:p>
    <w:p w14:paraId="5C1D7E03" w14:textId="77777777" w:rsidR="00495B9D" w:rsidRDefault="00495B9D" w:rsidP="00495B9D">
      <w:pPr>
        <w:pStyle w:val="Heading1"/>
        <w:spacing w:before="0" w:beforeAutospacing="0" w:after="0" w:afterAutospacing="0"/>
        <w:rPr>
          <w:rFonts w:ascii="Tahoma" w:hAnsi="Tahoma" w:cs="Tahoma"/>
          <w:color w:val="881D32"/>
          <w:sz w:val="36"/>
          <w:szCs w:val="36"/>
        </w:rPr>
      </w:pPr>
    </w:p>
    <w:p w14:paraId="047ADAA0" w14:textId="77777777" w:rsidR="00495B9D" w:rsidRDefault="00495B9D" w:rsidP="00495B9D">
      <w:pPr>
        <w:pStyle w:val="Heading1"/>
        <w:spacing w:before="0" w:beforeAutospacing="0" w:after="0" w:afterAutospacing="0"/>
        <w:rPr>
          <w:rFonts w:ascii="Tahoma" w:hAnsi="Tahoma" w:cs="Tahoma"/>
          <w:color w:val="881D32"/>
          <w:sz w:val="36"/>
          <w:szCs w:val="36"/>
        </w:rPr>
      </w:pPr>
    </w:p>
    <w:p w14:paraId="49044C2A" w14:textId="77777777" w:rsidR="00495B9D" w:rsidRDefault="00495B9D" w:rsidP="00495B9D">
      <w:pPr>
        <w:pStyle w:val="Heading1"/>
        <w:spacing w:before="0" w:beforeAutospacing="0" w:after="0" w:afterAutospacing="0"/>
        <w:rPr>
          <w:rFonts w:ascii="Tahoma" w:hAnsi="Tahoma" w:cs="Tahoma"/>
          <w:color w:val="881D32"/>
          <w:sz w:val="36"/>
          <w:szCs w:val="36"/>
        </w:rPr>
      </w:pPr>
    </w:p>
    <w:p w14:paraId="7F0F95F4" w14:textId="77777777" w:rsidR="00495B9D" w:rsidRDefault="00495B9D" w:rsidP="00495B9D">
      <w:pPr>
        <w:pStyle w:val="Heading1"/>
        <w:spacing w:before="0" w:beforeAutospacing="0" w:after="0" w:afterAutospacing="0"/>
        <w:rPr>
          <w:rFonts w:ascii="Tahoma" w:hAnsi="Tahoma" w:cs="Tahoma"/>
          <w:color w:val="881D32"/>
          <w:sz w:val="36"/>
          <w:szCs w:val="36"/>
        </w:rPr>
      </w:pPr>
    </w:p>
    <w:p w14:paraId="48132E79" w14:textId="77777777" w:rsidR="00495B9D" w:rsidRDefault="00495B9D" w:rsidP="00495B9D">
      <w:pPr>
        <w:pStyle w:val="Heading1"/>
        <w:spacing w:before="0" w:beforeAutospacing="0" w:after="0" w:afterAutospacing="0"/>
        <w:rPr>
          <w:rFonts w:ascii="Tahoma" w:hAnsi="Tahoma" w:cs="Tahoma"/>
          <w:color w:val="881D32"/>
          <w:sz w:val="36"/>
          <w:szCs w:val="36"/>
        </w:rPr>
      </w:pPr>
    </w:p>
    <w:p w14:paraId="204395D4" w14:textId="77777777" w:rsidR="00495B9D" w:rsidRDefault="00495B9D" w:rsidP="00495B9D">
      <w:pPr>
        <w:pStyle w:val="Heading1"/>
        <w:spacing w:before="0" w:beforeAutospacing="0" w:after="0" w:afterAutospacing="0"/>
        <w:rPr>
          <w:rFonts w:ascii="Tahoma" w:hAnsi="Tahoma" w:cs="Tahoma"/>
          <w:color w:val="881D32"/>
          <w:sz w:val="36"/>
          <w:szCs w:val="36"/>
        </w:rPr>
      </w:pPr>
    </w:p>
    <w:p w14:paraId="7A2DDCAC" w14:textId="77777777" w:rsidR="00495B9D" w:rsidRDefault="00495B9D" w:rsidP="00495B9D">
      <w:pPr>
        <w:pStyle w:val="Heading1"/>
        <w:spacing w:before="0" w:beforeAutospacing="0" w:after="0" w:afterAutospacing="0"/>
        <w:rPr>
          <w:rFonts w:ascii="Tahoma" w:hAnsi="Tahoma" w:cs="Tahoma"/>
          <w:color w:val="881D32"/>
          <w:sz w:val="36"/>
          <w:szCs w:val="36"/>
        </w:rPr>
      </w:pPr>
    </w:p>
    <w:p w14:paraId="28482D84" w14:textId="77777777" w:rsidR="00495B9D" w:rsidRDefault="00495B9D" w:rsidP="00495B9D">
      <w:pPr>
        <w:pStyle w:val="Heading1"/>
        <w:spacing w:before="0" w:beforeAutospacing="0" w:after="0" w:afterAutospacing="0"/>
        <w:rPr>
          <w:rFonts w:ascii="Tahoma" w:hAnsi="Tahoma" w:cs="Tahoma"/>
          <w:color w:val="881D32"/>
          <w:sz w:val="36"/>
          <w:szCs w:val="36"/>
        </w:rPr>
      </w:pPr>
    </w:p>
    <w:p w14:paraId="46AB5F24" w14:textId="77777777" w:rsidR="00495B9D" w:rsidRDefault="00495B9D" w:rsidP="00495B9D">
      <w:pPr>
        <w:pStyle w:val="Heading1"/>
        <w:spacing w:before="0" w:beforeAutospacing="0" w:after="0" w:afterAutospacing="0"/>
        <w:rPr>
          <w:rFonts w:ascii="Tahoma" w:hAnsi="Tahoma" w:cs="Tahoma"/>
          <w:color w:val="881D32"/>
          <w:sz w:val="36"/>
          <w:szCs w:val="36"/>
        </w:rPr>
      </w:pPr>
    </w:p>
    <w:p w14:paraId="0692FE9E" w14:textId="77777777" w:rsidR="00495B9D" w:rsidRDefault="00495B9D" w:rsidP="00495B9D">
      <w:pPr>
        <w:pStyle w:val="Heading1"/>
        <w:spacing w:before="0" w:beforeAutospacing="0" w:after="0" w:afterAutospacing="0"/>
        <w:rPr>
          <w:rFonts w:ascii="Tahoma" w:hAnsi="Tahoma" w:cs="Tahoma"/>
          <w:color w:val="881D32"/>
          <w:sz w:val="36"/>
          <w:szCs w:val="36"/>
        </w:rPr>
      </w:pPr>
    </w:p>
    <w:p w14:paraId="10DF16AB" w14:textId="77777777" w:rsidR="00495B9D" w:rsidRDefault="00495B9D" w:rsidP="00495B9D">
      <w:pPr>
        <w:pStyle w:val="Heading1"/>
        <w:spacing w:before="0" w:beforeAutospacing="0" w:after="0" w:afterAutospacing="0"/>
        <w:rPr>
          <w:rFonts w:ascii="Tahoma" w:hAnsi="Tahoma" w:cs="Tahoma"/>
          <w:color w:val="881D32"/>
          <w:sz w:val="36"/>
          <w:szCs w:val="36"/>
        </w:rPr>
      </w:pPr>
    </w:p>
    <w:p w14:paraId="05356758" w14:textId="77777777" w:rsidR="00495B9D" w:rsidRDefault="00495B9D" w:rsidP="00495B9D">
      <w:pPr>
        <w:pStyle w:val="Heading1"/>
        <w:spacing w:before="0" w:beforeAutospacing="0" w:after="0" w:afterAutospacing="0"/>
        <w:rPr>
          <w:rFonts w:ascii="Tahoma" w:hAnsi="Tahoma" w:cs="Tahoma"/>
          <w:color w:val="881D32"/>
          <w:sz w:val="36"/>
          <w:szCs w:val="36"/>
        </w:rPr>
      </w:pPr>
    </w:p>
    <w:p w14:paraId="27A6434C" w14:textId="77777777" w:rsidR="00495B9D" w:rsidRDefault="00495B9D" w:rsidP="00495B9D">
      <w:pPr>
        <w:pStyle w:val="Heading1"/>
        <w:spacing w:before="0" w:beforeAutospacing="0" w:after="0" w:afterAutospacing="0"/>
        <w:rPr>
          <w:rFonts w:ascii="Tahoma" w:hAnsi="Tahoma" w:cs="Tahoma"/>
          <w:color w:val="881D32"/>
          <w:sz w:val="36"/>
          <w:szCs w:val="36"/>
        </w:rPr>
      </w:pPr>
    </w:p>
    <w:p w14:paraId="651689D5" w14:textId="77777777" w:rsidR="00495B9D" w:rsidRDefault="00495B9D" w:rsidP="00495B9D">
      <w:pPr>
        <w:pStyle w:val="Heading1"/>
        <w:spacing w:before="0" w:beforeAutospacing="0" w:after="0" w:afterAutospacing="0"/>
        <w:rPr>
          <w:rFonts w:ascii="Tahoma" w:hAnsi="Tahoma" w:cs="Tahoma"/>
          <w:color w:val="881D32"/>
          <w:sz w:val="36"/>
          <w:szCs w:val="36"/>
        </w:rPr>
      </w:pPr>
    </w:p>
    <w:p w14:paraId="049B4B13" w14:textId="77777777" w:rsidR="00495B9D" w:rsidRDefault="00495B9D" w:rsidP="00495B9D">
      <w:pPr>
        <w:pStyle w:val="Heading1"/>
        <w:spacing w:before="0" w:beforeAutospacing="0" w:after="0" w:afterAutospacing="0"/>
        <w:rPr>
          <w:rFonts w:ascii="Tahoma" w:hAnsi="Tahoma" w:cs="Tahoma"/>
          <w:color w:val="881D32"/>
          <w:sz w:val="27"/>
          <w:szCs w:val="27"/>
        </w:rPr>
      </w:pPr>
    </w:p>
    <w:p w14:paraId="6B027E08" w14:textId="5C46E598" w:rsidR="00495B9D" w:rsidRDefault="00495B9D" w:rsidP="00495B9D">
      <w:pPr>
        <w:pStyle w:val="Heading1"/>
        <w:spacing w:before="0" w:beforeAutospacing="0" w:after="0" w:afterAutospacing="0"/>
        <w:jc w:val="center"/>
        <w:rPr>
          <w:rFonts w:ascii="Tahoma" w:hAnsi="Tahoma" w:cs="Tahoma"/>
          <w:color w:val="000000" w:themeColor="text1"/>
          <w:sz w:val="56"/>
          <w:szCs w:val="56"/>
        </w:rPr>
      </w:pPr>
      <w:r w:rsidRPr="00495B9D">
        <w:rPr>
          <w:rFonts w:ascii="Tahoma" w:hAnsi="Tahoma" w:cs="Tahoma"/>
          <w:color w:val="000000" w:themeColor="text1"/>
          <w:sz w:val="56"/>
          <w:szCs w:val="56"/>
        </w:rPr>
        <w:t>COMPLIANCE</w:t>
      </w:r>
    </w:p>
    <w:p w14:paraId="18987E24" w14:textId="51FAEA9C" w:rsidR="008809ED" w:rsidRPr="00AB5027" w:rsidRDefault="008809ED" w:rsidP="00495B9D">
      <w:pPr>
        <w:pStyle w:val="Heading1"/>
        <w:spacing w:before="0" w:beforeAutospacing="0" w:after="0" w:afterAutospacing="0"/>
        <w:jc w:val="center"/>
        <w:rPr>
          <w:rFonts w:ascii="Tahoma" w:hAnsi="Tahoma" w:cs="Tahoma"/>
          <w:color w:val="000000" w:themeColor="text1"/>
          <w:sz w:val="32"/>
          <w:szCs w:val="32"/>
        </w:rPr>
      </w:pPr>
      <w:r w:rsidRPr="00AB5027">
        <w:rPr>
          <w:rFonts w:ascii="Tahoma" w:hAnsi="Tahoma" w:cs="Tahoma"/>
          <w:color w:val="000000" w:themeColor="text1"/>
          <w:sz w:val="32"/>
          <w:szCs w:val="32"/>
        </w:rPr>
        <w:t xml:space="preserve">(In this </w:t>
      </w:r>
      <w:proofErr w:type="spellStart"/>
      <w:r w:rsidRPr="00AB5027">
        <w:rPr>
          <w:rFonts w:ascii="Tahoma" w:hAnsi="Tahoma" w:cs="Tahoma"/>
          <w:color w:val="000000" w:themeColor="text1"/>
          <w:sz w:val="32"/>
          <w:szCs w:val="32"/>
        </w:rPr>
        <w:t>url</w:t>
      </w:r>
      <w:proofErr w:type="spellEnd"/>
      <w:r w:rsidRPr="00AB5027">
        <w:rPr>
          <w:rFonts w:ascii="Tahoma" w:hAnsi="Tahoma" w:cs="Tahoma"/>
          <w:color w:val="000000" w:themeColor="text1"/>
          <w:sz w:val="32"/>
          <w:szCs w:val="32"/>
        </w:rPr>
        <w:t xml:space="preserve"> there are total 91 downloads link with the description of every link)</w:t>
      </w:r>
    </w:p>
    <w:p w14:paraId="733BC5F0" w14:textId="77777777" w:rsidR="00495B9D" w:rsidRDefault="00000000" w:rsidP="00495B9D">
      <w:pPr>
        <w:pStyle w:val="Heading1"/>
        <w:spacing w:before="0" w:beforeAutospacing="0" w:after="0" w:afterAutospacing="0"/>
        <w:jc w:val="both"/>
        <w:rPr>
          <w:rFonts w:ascii="Tahoma" w:hAnsi="Tahoma" w:cs="Tahoma"/>
          <w:color w:val="881D32"/>
          <w:sz w:val="27"/>
          <w:szCs w:val="27"/>
        </w:rPr>
      </w:pPr>
      <w:hyperlink r:id="rId27" w:history="1">
        <w:r w:rsidR="00495B9D">
          <w:rPr>
            <w:rFonts w:ascii="Tahoma" w:hAnsi="Tahoma" w:cs="Tahoma"/>
            <w:color w:val="990000"/>
            <w:sz w:val="20"/>
            <w:szCs w:val="20"/>
          </w:rPr>
          <w:br/>
        </w:r>
        <w:r w:rsidR="00495B9D">
          <w:rPr>
            <w:rStyle w:val="Hyperlink"/>
            <w:rFonts w:ascii="Tahoma" w:hAnsi="Tahoma" w:cs="Tahoma"/>
            <w:color w:val="990000"/>
            <w:sz w:val="20"/>
            <w:szCs w:val="20"/>
          </w:rPr>
          <w:t>Debenture Trustee Compensation Arrangement</w:t>
        </w:r>
      </w:hyperlink>
    </w:p>
    <w:p w14:paraId="6B2AA6DF" w14:textId="77777777" w:rsidR="00495B9D" w:rsidRDefault="00495B9D" w:rsidP="00495B9D">
      <w:pPr>
        <w:pStyle w:val="Heading1"/>
        <w:spacing w:before="0" w:beforeAutospacing="0" w:after="0" w:afterAutospacing="0"/>
        <w:jc w:val="both"/>
        <w:rPr>
          <w:rFonts w:ascii="Tahoma" w:hAnsi="Tahoma" w:cs="Tahoma"/>
          <w:color w:val="000000" w:themeColor="text1"/>
          <w:sz w:val="56"/>
          <w:szCs w:val="56"/>
        </w:rPr>
      </w:pPr>
    </w:p>
    <w:p w14:paraId="0393A150" w14:textId="77777777" w:rsidR="00495B9D" w:rsidRDefault="00495B9D" w:rsidP="00495B9D">
      <w:pPr>
        <w:pStyle w:val="Heading2"/>
        <w:spacing w:before="0"/>
        <w:rPr>
          <w:rFonts w:ascii="Tahoma" w:hAnsi="Tahoma" w:cs="Tahoma"/>
          <w:color w:val="881D32"/>
          <w:sz w:val="21"/>
          <w:szCs w:val="21"/>
        </w:rPr>
      </w:pPr>
      <w:r>
        <w:rPr>
          <w:rFonts w:ascii="Tahoma" w:hAnsi="Tahoma" w:cs="Tahoma"/>
          <w:color w:val="881D32"/>
          <w:sz w:val="21"/>
          <w:szCs w:val="21"/>
        </w:rPr>
        <w:t>ISSUER HALF YEARLY REPORTS</w:t>
      </w:r>
    </w:p>
    <w:tbl>
      <w:tblPr>
        <w:tblW w:w="5000" w:type="pct"/>
        <w:tblCellSpacing w:w="0" w:type="dxa"/>
        <w:tblCellMar>
          <w:left w:w="0" w:type="dxa"/>
          <w:right w:w="0" w:type="dxa"/>
        </w:tblCellMar>
        <w:tblLook w:val="04A0" w:firstRow="1" w:lastRow="0" w:firstColumn="1" w:lastColumn="0" w:noHBand="0" w:noVBand="1"/>
      </w:tblPr>
      <w:tblGrid>
        <w:gridCol w:w="4487"/>
        <w:gridCol w:w="4539"/>
      </w:tblGrid>
      <w:tr w:rsidR="00495B9D" w14:paraId="4466C4A8" w14:textId="77777777" w:rsidTr="00495B9D">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5"/>
              <w:gridCol w:w="1072"/>
            </w:tblGrid>
            <w:tr w:rsidR="00495B9D" w14:paraId="2151FF49" w14:textId="77777777">
              <w:trPr>
                <w:tblCellSpacing w:w="15" w:type="dxa"/>
              </w:trPr>
              <w:tc>
                <w:tcPr>
                  <w:tcW w:w="3750" w:type="dxa"/>
                  <w:vAlign w:val="center"/>
                  <w:hideMark/>
                </w:tcPr>
                <w:p w14:paraId="2A513D30" w14:textId="77777777" w:rsidR="00495B9D" w:rsidRDefault="00495B9D">
                  <w:r>
                    <w:t>HUDCO LIMITED - HALF YEARLY, SEPT 2012</w:t>
                  </w:r>
                </w:p>
              </w:tc>
              <w:tc>
                <w:tcPr>
                  <w:tcW w:w="0" w:type="auto"/>
                  <w:vAlign w:val="center"/>
                  <w:hideMark/>
                </w:tcPr>
                <w:p w14:paraId="09A530E9" w14:textId="727F00F8" w:rsidR="00495B9D" w:rsidRDefault="00000000">
                  <w:hyperlink r:id="rId28" w:tgtFrame="_blank" w:history="1">
                    <w:r w:rsidR="00495B9D">
                      <w:rPr>
                        <w:b/>
                        <w:bCs/>
                        <w:noProof/>
                        <w:color w:val="990000"/>
                        <w:sz w:val="17"/>
                        <w:szCs w:val="17"/>
                      </w:rPr>
                      <w:drawing>
                        <wp:inline distT="0" distB="0" distL="0" distR="0" wp14:anchorId="57580F43" wp14:editId="4CC9BDB1">
                          <wp:extent cx="148590" cy="148590"/>
                          <wp:effectExtent l="0" t="0" r="0" b="0"/>
                          <wp:docPr id="2010314234" name="Picture 278">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a:hlinkClick r:id="rId2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256B20F" w14:textId="77777777">
              <w:trPr>
                <w:tblCellSpacing w:w="15" w:type="dxa"/>
              </w:trPr>
              <w:tc>
                <w:tcPr>
                  <w:tcW w:w="0" w:type="auto"/>
                  <w:vAlign w:val="center"/>
                  <w:hideMark/>
                </w:tcPr>
                <w:p w14:paraId="61BB668A" w14:textId="77777777" w:rsidR="00495B9D" w:rsidRDefault="00495B9D">
                  <w:r>
                    <w:t>PFCL - HALF YEARLY, SEPT 2012</w:t>
                  </w:r>
                </w:p>
              </w:tc>
              <w:tc>
                <w:tcPr>
                  <w:tcW w:w="0" w:type="auto"/>
                  <w:vAlign w:val="center"/>
                  <w:hideMark/>
                </w:tcPr>
                <w:p w14:paraId="6D599FDC" w14:textId="2DCAF9C9" w:rsidR="00495B9D" w:rsidRDefault="00000000">
                  <w:hyperlink r:id="rId29" w:tgtFrame="_blank" w:history="1">
                    <w:r w:rsidR="00495B9D">
                      <w:rPr>
                        <w:b/>
                        <w:bCs/>
                        <w:noProof/>
                        <w:color w:val="990000"/>
                        <w:sz w:val="17"/>
                        <w:szCs w:val="17"/>
                      </w:rPr>
                      <w:drawing>
                        <wp:inline distT="0" distB="0" distL="0" distR="0" wp14:anchorId="684E7466" wp14:editId="2D944FED">
                          <wp:extent cx="148590" cy="148590"/>
                          <wp:effectExtent l="0" t="0" r="0" b="0"/>
                          <wp:docPr id="1585493173" name="Picture 277">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a:hlinkClick r:id="rId2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CEACE9F" w14:textId="77777777">
              <w:trPr>
                <w:tblCellSpacing w:w="15" w:type="dxa"/>
              </w:trPr>
              <w:tc>
                <w:tcPr>
                  <w:tcW w:w="3750" w:type="dxa"/>
                  <w:vAlign w:val="center"/>
                  <w:hideMark/>
                </w:tcPr>
                <w:p w14:paraId="72F9BC18" w14:textId="77777777" w:rsidR="00495B9D" w:rsidRDefault="00495B9D">
                  <w:r>
                    <w:t>HUDCO LIMITED - HALF YEARLY, MARCH 2013</w:t>
                  </w:r>
                </w:p>
              </w:tc>
              <w:tc>
                <w:tcPr>
                  <w:tcW w:w="0" w:type="auto"/>
                  <w:vAlign w:val="center"/>
                  <w:hideMark/>
                </w:tcPr>
                <w:p w14:paraId="71B1CBF8" w14:textId="4DC6D9D9" w:rsidR="00495B9D" w:rsidRDefault="00000000">
                  <w:hyperlink r:id="rId30" w:tgtFrame="_blank" w:history="1">
                    <w:r w:rsidR="00495B9D">
                      <w:rPr>
                        <w:b/>
                        <w:bCs/>
                        <w:noProof/>
                        <w:color w:val="990000"/>
                        <w:sz w:val="17"/>
                        <w:szCs w:val="17"/>
                      </w:rPr>
                      <w:drawing>
                        <wp:inline distT="0" distB="0" distL="0" distR="0" wp14:anchorId="24D45EF3" wp14:editId="01E1C81E">
                          <wp:extent cx="148590" cy="148590"/>
                          <wp:effectExtent l="0" t="0" r="0" b="0"/>
                          <wp:docPr id="515788154" name="Picture 276">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a:hlinkClick r:id="rId3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ED20BCB" w14:textId="77777777">
              <w:trPr>
                <w:tblCellSpacing w:w="15" w:type="dxa"/>
              </w:trPr>
              <w:tc>
                <w:tcPr>
                  <w:tcW w:w="3750" w:type="dxa"/>
                  <w:vAlign w:val="center"/>
                  <w:hideMark/>
                </w:tcPr>
                <w:p w14:paraId="67058865" w14:textId="77777777" w:rsidR="00495B9D" w:rsidRDefault="00495B9D">
                  <w:r>
                    <w:t>PFC LIMITED - HALF YEARLY, MARCH 2013</w:t>
                  </w:r>
                </w:p>
              </w:tc>
              <w:tc>
                <w:tcPr>
                  <w:tcW w:w="0" w:type="auto"/>
                  <w:vAlign w:val="center"/>
                  <w:hideMark/>
                </w:tcPr>
                <w:p w14:paraId="5A4E7457" w14:textId="6CB20DD2" w:rsidR="00495B9D" w:rsidRDefault="00000000">
                  <w:hyperlink r:id="rId31" w:tgtFrame="_blank" w:history="1">
                    <w:r w:rsidR="00495B9D">
                      <w:rPr>
                        <w:b/>
                        <w:bCs/>
                        <w:noProof/>
                        <w:color w:val="990000"/>
                        <w:sz w:val="17"/>
                        <w:szCs w:val="17"/>
                      </w:rPr>
                      <w:drawing>
                        <wp:inline distT="0" distB="0" distL="0" distR="0" wp14:anchorId="024B475B" wp14:editId="01386CC9">
                          <wp:extent cx="148590" cy="148590"/>
                          <wp:effectExtent l="0" t="0" r="0" b="0"/>
                          <wp:docPr id="853292131" name="Picture 275">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a:hlinkClick r:id="rId3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0589C96" w14:textId="77777777">
              <w:trPr>
                <w:tblCellSpacing w:w="15" w:type="dxa"/>
              </w:trPr>
              <w:tc>
                <w:tcPr>
                  <w:tcW w:w="3750" w:type="dxa"/>
                  <w:vAlign w:val="center"/>
                  <w:hideMark/>
                </w:tcPr>
                <w:p w14:paraId="2B1B2A96" w14:textId="77777777" w:rsidR="00495B9D" w:rsidRDefault="00495B9D">
                  <w:r>
                    <w:t>HUDCO LIMITED- HALF YEARLY, SEPT 2013</w:t>
                  </w:r>
                </w:p>
              </w:tc>
              <w:tc>
                <w:tcPr>
                  <w:tcW w:w="0" w:type="auto"/>
                  <w:vAlign w:val="center"/>
                  <w:hideMark/>
                </w:tcPr>
                <w:p w14:paraId="4C3D8D0A" w14:textId="40C68AEE" w:rsidR="00495B9D" w:rsidRDefault="00000000">
                  <w:hyperlink r:id="rId32" w:tgtFrame="_blank" w:history="1">
                    <w:r w:rsidR="00495B9D">
                      <w:rPr>
                        <w:b/>
                        <w:bCs/>
                        <w:noProof/>
                        <w:color w:val="990000"/>
                        <w:sz w:val="17"/>
                        <w:szCs w:val="17"/>
                      </w:rPr>
                      <w:drawing>
                        <wp:inline distT="0" distB="0" distL="0" distR="0" wp14:anchorId="1CFD0E94" wp14:editId="05B30B56">
                          <wp:extent cx="148590" cy="148590"/>
                          <wp:effectExtent l="0" t="0" r="0" b="0"/>
                          <wp:docPr id="357933603" name="Picture 274">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a:hlinkClick r:id="rId3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D52CB35" w14:textId="77777777">
              <w:trPr>
                <w:tblCellSpacing w:w="15" w:type="dxa"/>
              </w:trPr>
              <w:tc>
                <w:tcPr>
                  <w:tcW w:w="3750" w:type="dxa"/>
                  <w:vAlign w:val="center"/>
                  <w:hideMark/>
                </w:tcPr>
                <w:p w14:paraId="127C0C2C" w14:textId="77777777" w:rsidR="00495B9D" w:rsidRDefault="00495B9D">
                  <w:r>
                    <w:t>PFC LIMITED- HALF YEARLY, SEPT 2013</w:t>
                  </w:r>
                </w:p>
              </w:tc>
              <w:tc>
                <w:tcPr>
                  <w:tcW w:w="0" w:type="auto"/>
                  <w:vAlign w:val="center"/>
                  <w:hideMark/>
                </w:tcPr>
                <w:p w14:paraId="3BEBBA31" w14:textId="2CCB9F5A" w:rsidR="00495B9D" w:rsidRDefault="00000000">
                  <w:hyperlink r:id="rId33" w:tgtFrame="_blank" w:history="1">
                    <w:r w:rsidR="00495B9D">
                      <w:rPr>
                        <w:b/>
                        <w:bCs/>
                        <w:noProof/>
                        <w:color w:val="990000"/>
                        <w:sz w:val="17"/>
                        <w:szCs w:val="17"/>
                      </w:rPr>
                      <w:drawing>
                        <wp:inline distT="0" distB="0" distL="0" distR="0" wp14:anchorId="3325172A" wp14:editId="26CD4B39">
                          <wp:extent cx="148590" cy="148590"/>
                          <wp:effectExtent l="0" t="0" r="0" b="0"/>
                          <wp:docPr id="185347215" name="Picture 273">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a:hlinkClick r:id="rId3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EEAD249" w14:textId="77777777">
              <w:trPr>
                <w:tblCellSpacing w:w="15" w:type="dxa"/>
              </w:trPr>
              <w:tc>
                <w:tcPr>
                  <w:tcW w:w="3750" w:type="dxa"/>
                  <w:vAlign w:val="center"/>
                  <w:hideMark/>
                </w:tcPr>
                <w:p w14:paraId="4C4A8F30" w14:textId="77777777" w:rsidR="00495B9D" w:rsidRDefault="00495B9D">
                  <w:r>
                    <w:t>PFC LIMITED- HALF YEARLY, MARCH 2014</w:t>
                  </w:r>
                </w:p>
              </w:tc>
              <w:tc>
                <w:tcPr>
                  <w:tcW w:w="0" w:type="auto"/>
                  <w:vAlign w:val="center"/>
                  <w:hideMark/>
                </w:tcPr>
                <w:p w14:paraId="63640398" w14:textId="40E18FF2" w:rsidR="00495B9D" w:rsidRDefault="00000000">
                  <w:hyperlink r:id="rId34" w:tgtFrame="_blank" w:history="1">
                    <w:r w:rsidR="00495B9D">
                      <w:rPr>
                        <w:b/>
                        <w:bCs/>
                        <w:noProof/>
                        <w:color w:val="990000"/>
                        <w:sz w:val="17"/>
                        <w:szCs w:val="17"/>
                      </w:rPr>
                      <w:drawing>
                        <wp:inline distT="0" distB="0" distL="0" distR="0" wp14:anchorId="30F6771B" wp14:editId="397B0E54">
                          <wp:extent cx="148590" cy="148590"/>
                          <wp:effectExtent l="0" t="0" r="0" b="0"/>
                          <wp:docPr id="1036122190" name="Picture 272">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a:hlinkClick r:id="rId3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B4132DC" w14:textId="77777777">
              <w:trPr>
                <w:tblCellSpacing w:w="15" w:type="dxa"/>
              </w:trPr>
              <w:tc>
                <w:tcPr>
                  <w:tcW w:w="3750" w:type="dxa"/>
                  <w:vAlign w:val="center"/>
                  <w:hideMark/>
                </w:tcPr>
                <w:p w14:paraId="6191FBDB" w14:textId="77777777" w:rsidR="00495B9D" w:rsidRDefault="00495B9D">
                  <w:r>
                    <w:t>HUDCO - HALF YEARLY, MARCH 2014</w:t>
                  </w:r>
                </w:p>
              </w:tc>
              <w:tc>
                <w:tcPr>
                  <w:tcW w:w="0" w:type="auto"/>
                  <w:vAlign w:val="center"/>
                  <w:hideMark/>
                </w:tcPr>
                <w:p w14:paraId="3877E962" w14:textId="1C0E25F4" w:rsidR="00495B9D" w:rsidRDefault="00000000">
                  <w:hyperlink r:id="rId35" w:tgtFrame="_blank" w:history="1">
                    <w:r w:rsidR="00495B9D">
                      <w:rPr>
                        <w:b/>
                        <w:bCs/>
                        <w:noProof/>
                        <w:color w:val="990000"/>
                        <w:sz w:val="17"/>
                        <w:szCs w:val="17"/>
                      </w:rPr>
                      <w:drawing>
                        <wp:inline distT="0" distB="0" distL="0" distR="0" wp14:anchorId="7A442045" wp14:editId="6B905B5E">
                          <wp:extent cx="148590" cy="148590"/>
                          <wp:effectExtent l="0" t="0" r="0" b="0"/>
                          <wp:docPr id="188385776" name="Picture 271">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a:hlinkClick r:id="rId3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077C7A4" w14:textId="77777777">
              <w:trPr>
                <w:tblCellSpacing w:w="15" w:type="dxa"/>
              </w:trPr>
              <w:tc>
                <w:tcPr>
                  <w:tcW w:w="3750" w:type="dxa"/>
                  <w:vAlign w:val="center"/>
                  <w:hideMark/>
                </w:tcPr>
                <w:p w14:paraId="3F490F18" w14:textId="77777777" w:rsidR="00495B9D" w:rsidRDefault="00495B9D">
                  <w:r>
                    <w:t>HUDCO - HALF YEARLY SEPT 2014</w:t>
                  </w:r>
                </w:p>
              </w:tc>
              <w:tc>
                <w:tcPr>
                  <w:tcW w:w="0" w:type="auto"/>
                  <w:vAlign w:val="center"/>
                  <w:hideMark/>
                </w:tcPr>
                <w:p w14:paraId="70D4D838" w14:textId="05669908" w:rsidR="00495B9D" w:rsidRDefault="00000000">
                  <w:hyperlink r:id="rId36" w:tgtFrame="_blank" w:history="1">
                    <w:r w:rsidR="00495B9D">
                      <w:rPr>
                        <w:b/>
                        <w:bCs/>
                        <w:noProof/>
                        <w:color w:val="990000"/>
                        <w:sz w:val="17"/>
                        <w:szCs w:val="17"/>
                      </w:rPr>
                      <w:drawing>
                        <wp:inline distT="0" distB="0" distL="0" distR="0" wp14:anchorId="2296F2A0" wp14:editId="4BAB4AEF">
                          <wp:extent cx="148590" cy="148590"/>
                          <wp:effectExtent l="0" t="0" r="0" b="0"/>
                          <wp:docPr id="833757491" name="Picture 27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a:hlinkClick r:id="rId3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C0A81EA" w14:textId="77777777">
              <w:trPr>
                <w:tblCellSpacing w:w="15" w:type="dxa"/>
              </w:trPr>
              <w:tc>
                <w:tcPr>
                  <w:tcW w:w="3750" w:type="dxa"/>
                  <w:vAlign w:val="center"/>
                  <w:hideMark/>
                </w:tcPr>
                <w:p w14:paraId="7E32BC9C" w14:textId="77777777" w:rsidR="00495B9D" w:rsidRDefault="00495B9D">
                  <w:r>
                    <w:lastRenderedPageBreak/>
                    <w:t>PFC-HALF YEARLY (NSE) SEPT 2014</w:t>
                  </w:r>
                </w:p>
              </w:tc>
              <w:tc>
                <w:tcPr>
                  <w:tcW w:w="0" w:type="auto"/>
                  <w:vAlign w:val="center"/>
                  <w:hideMark/>
                </w:tcPr>
                <w:p w14:paraId="7B7AAB4C" w14:textId="4388D9A4" w:rsidR="00495B9D" w:rsidRDefault="00000000">
                  <w:hyperlink r:id="rId37" w:tgtFrame="_blank" w:history="1">
                    <w:r w:rsidR="00495B9D">
                      <w:rPr>
                        <w:b/>
                        <w:bCs/>
                        <w:noProof/>
                        <w:color w:val="990000"/>
                        <w:sz w:val="17"/>
                        <w:szCs w:val="17"/>
                      </w:rPr>
                      <w:drawing>
                        <wp:inline distT="0" distB="0" distL="0" distR="0" wp14:anchorId="13E6ABD6" wp14:editId="30E104FB">
                          <wp:extent cx="148590" cy="148590"/>
                          <wp:effectExtent l="0" t="0" r="0" b="0"/>
                          <wp:docPr id="1016680999" name="Picture 269">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a:hlinkClick r:id="rId3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0B6F11F" w14:textId="77777777">
              <w:trPr>
                <w:tblCellSpacing w:w="15" w:type="dxa"/>
              </w:trPr>
              <w:tc>
                <w:tcPr>
                  <w:tcW w:w="3750" w:type="dxa"/>
                  <w:vAlign w:val="center"/>
                  <w:hideMark/>
                </w:tcPr>
                <w:p w14:paraId="2A26B8DD" w14:textId="77777777" w:rsidR="00495B9D" w:rsidRDefault="00495B9D">
                  <w:r>
                    <w:t>PFC-HALF YEARLY (BSE) SEPT 2014</w:t>
                  </w:r>
                </w:p>
              </w:tc>
              <w:tc>
                <w:tcPr>
                  <w:tcW w:w="0" w:type="auto"/>
                  <w:vAlign w:val="center"/>
                  <w:hideMark/>
                </w:tcPr>
                <w:p w14:paraId="2A8EBB5F" w14:textId="56DADA82" w:rsidR="00495B9D" w:rsidRDefault="00000000">
                  <w:hyperlink r:id="rId38" w:tgtFrame="_blank" w:history="1">
                    <w:r w:rsidR="00495B9D">
                      <w:rPr>
                        <w:b/>
                        <w:bCs/>
                        <w:noProof/>
                        <w:color w:val="990000"/>
                        <w:sz w:val="17"/>
                        <w:szCs w:val="17"/>
                      </w:rPr>
                      <w:drawing>
                        <wp:inline distT="0" distB="0" distL="0" distR="0" wp14:anchorId="135ADDB4" wp14:editId="1B02D610">
                          <wp:extent cx="148590" cy="148590"/>
                          <wp:effectExtent l="0" t="0" r="0" b="0"/>
                          <wp:docPr id="1029629438" name="Picture 268">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a:hlinkClick r:id="rId3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CA00F9D" w14:textId="77777777">
              <w:trPr>
                <w:tblCellSpacing w:w="15" w:type="dxa"/>
              </w:trPr>
              <w:tc>
                <w:tcPr>
                  <w:tcW w:w="3750" w:type="dxa"/>
                  <w:vAlign w:val="center"/>
                  <w:hideMark/>
                </w:tcPr>
                <w:p w14:paraId="454D0249" w14:textId="77777777" w:rsidR="00495B9D" w:rsidRDefault="00495B9D">
                  <w:r>
                    <w:t>PFC-HALF YEARLY (BSE) SEPT 2015</w:t>
                  </w:r>
                </w:p>
              </w:tc>
              <w:tc>
                <w:tcPr>
                  <w:tcW w:w="0" w:type="auto"/>
                  <w:vAlign w:val="center"/>
                  <w:hideMark/>
                </w:tcPr>
                <w:p w14:paraId="365D840F" w14:textId="4CE73CFF" w:rsidR="00495B9D" w:rsidRDefault="00000000">
                  <w:hyperlink r:id="rId39" w:tgtFrame="_blank" w:history="1">
                    <w:r w:rsidR="00495B9D">
                      <w:rPr>
                        <w:b/>
                        <w:bCs/>
                        <w:noProof/>
                        <w:color w:val="990000"/>
                        <w:sz w:val="17"/>
                        <w:szCs w:val="17"/>
                      </w:rPr>
                      <w:drawing>
                        <wp:inline distT="0" distB="0" distL="0" distR="0" wp14:anchorId="1FF7F545" wp14:editId="3B65D69E">
                          <wp:extent cx="148590" cy="148590"/>
                          <wp:effectExtent l="0" t="0" r="0" b="0"/>
                          <wp:docPr id="2099385688" name="Picture 267">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a:hlinkClick r:id="rId3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1EB0454" w14:textId="77777777">
              <w:trPr>
                <w:tblCellSpacing w:w="15" w:type="dxa"/>
              </w:trPr>
              <w:tc>
                <w:tcPr>
                  <w:tcW w:w="3750" w:type="dxa"/>
                  <w:vAlign w:val="center"/>
                  <w:hideMark/>
                </w:tcPr>
                <w:p w14:paraId="6383BD8B" w14:textId="77777777" w:rsidR="00495B9D" w:rsidRDefault="00495B9D">
                  <w:r>
                    <w:t>HUDCO - HALF YEARLY, MARCH 2015</w:t>
                  </w:r>
                </w:p>
              </w:tc>
              <w:tc>
                <w:tcPr>
                  <w:tcW w:w="0" w:type="auto"/>
                  <w:vAlign w:val="center"/>
                  <w:hideMark/>
                </w:tcPr>
                <w:p w14:paraId="500B7096" w14:textId="06C35B60" w:rsidR="00495B9D" w:rsidRDefault="00000000">
                  <w:hyperlink r:id="rId40" w:tgtFrame="_blank" w:history="1">
                    <w:r w:rsidR="00495B9D">
                      <w:rPr>
                        <w:b/>
                        <w:bCs/>
                        <w:noProof/>
                        <w:color w:val="990000"/>
                        <w:sz w:val="17"/>
                        <w:szCs w:val="17"/>
                      </w:rPr>
                      <w:drawing>
                        <wp:inline distT="0" distB="0" distL="0" distR="0" wp14:anchorId="0689185C" wp14:editId="3DDDF316">
                          <wp:extent cx="148590" cy="148590"/>
                          <wp:effectExtent l="0" t="0" r="0" b="0"/>
                          <wp:docPr id="634067474" name="Picture 266">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a:hlinkClick r:id="rId4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935B942" w14:textId="77777777">
              <w:trPr>
                <w:tblCellSpacing w:w="15" w:type="dxa"/>
              </w:trPr>
              <w:tc>
                <w:tcPr>
                  <w:tcW w:w="3750" w:type="dxa"/>
                  <w:vAlign w:val="center"/>
                  <w:hideMark/>
                </w:tcPr>
                <w:p w14:paraId="1012028E" w14:textId="77777777" w:rsidR="00495B9D" w:rsidRDefault="00495B9D">
                  <w:r>
                    <w:t>HUDCO - HALF YEARLY, SEPT 2015</w:t>
                  </w:r>
                </w:p>
              </w:tc>
              <w:tc>
                <w:tcPr>
                  <w:tcW w:w="0" w:type="auto"/>
                  <w:vAlign w:val="center"/>
                  <w:hideMark/>
                </w:tcPr>
                <w:p w14:paraId="1DF8B49D" w14:textId="30903892" w:rsidR="00495B9D" w:rsidRDefault="00000000">
                  <w:hyperlink r:id="rId41" w:tgtFrame="_blank" w:history="1">
                    <w:r w:rsidR="00495B9D">
                      <w:rPr>
                        <w:b/>
                        <w:bCs/>
                        <w:noProof/>
                        <w:color w:val="990000"/>
                        <w:sz w:val="17"/>
                        <w:szCs w:val="17"/>
                      </w:rPr>
                      <w:drawing>
                        <wp:inline distT="0" distB="0" distL="0" distR="0" wp14:anchorId="54782F0D" wp14:editId="23C3FB66">
                          <wp:extent cx="148590" cy="148590"/>
                          <wp:effectExtent l="0" t="0" r="0" b="0"/>
                          <wp:docPr id="1173209138" name="Picture 265">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a:hlinkClick r:id="rId4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B74848C" w14:textId="77777777">
              <w:trPr>
                <w:tblCellSpacing w:w="15" w:type="dxa"/>
              </w:trPr>
              <w:tc>
                <w:tcPr>
                  <w:tcW w:w="3750" w:type="dxa"/>
                  <w:vAlign w:val="center"/>
                  <w:hideMark/>
                </w:tcPr>
                <w:p w14:paraId="4D110B18" w14:textId="77777777" w:rsidR="00495B9D" w:rsidRDefault="00495B9D">
                  <w:r>
                    <w:t>PFC - HALF YEARLY, MARCH 2015</w:t>
                  </w:r>
                </w:p>
              </w:tc>
              <w:tc>
                <w:tcPr>
                  <w:tcW w:w="0" w:type="auto"/>
                  <w:vAlign w:val="center"/>
                  <w:hideMark/>
                </w:tcPr>
                <w:p w14:paraId="21E363B3" w14:textId="2D891894" w:rsidR="00495B9D" w:rsidRDefault="00000000">
                  <w:hyperlink r:id="rId42" w:tgtFrame="_blank" w:history="1">
                    <w:r w:rsidR="00495B9D">
                      <w:rPr>
                        <w:b/>
                        <w:bCs/>
                        <w:noProof/>
                        <w:color w:val="990000"/>
                        <w:sz w:val="17"/>
                        <w:szCs w:val="17"/>
                      </w:rPr>
                      <w:drawing>
                        <wp:inline distT="0" distB="0" distL="0" distR="0" wp14:anchorId="21B1F751" wp14:editId="1992BDD3">
                          <wp:extent cx="148590" cy="148590"/>
                          <wp:effectExtent l="0" t="0" r="0" b="0"/>
                          <wp:docPr id="1596088561" name="Picture 264">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a:hlinkClick r:id="rId4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4D8EA2E" w14:textId="77777777">
              <w:trPr>
                <w:tblCellSpacing w:w="15" w:type="dxa"/>
              </w:trPr>
              <w:tc>
                <w:tcPr>
                  <w:tcW w:w="3750" w:type="dxa"/>
                  <w:vAlign w:val="center"/>
                  <w:hideMark/>
                </w:tcPr>
                <w:p w14:paraId="300DC361" w14:textId="77777777" w:rsidR="00495B9D" w:rsidRDefault="00495B9D">
                  <w:r>
                    <w:t>HUDCO - HALF YEARLY, MARCH 2016</w:t>
                  </w:r>
                </w:p>
              </w:tc>
              <w:tc>
                <w:tcPr>
                  <w:tcW w:w="0" w:type="auto"/>
                  <w:vAlign w:val="center"/>
                  <w:hideMark/>
                </w:tcPr>
                <w:p w14:paraId="1B0D35E2" w14:textId="5C9DD297" w:rsidR="00495B9D" w:rsidRDefault="00000000">
                  <w:hyperlink r:id="rId43" w:tgtFrame="_blank" w:history="1">
                    <w:r w:rsidR="00495B9D">
                      <w:rPr>
                        <w:b/>
                        <w:bCs/>
                        <w:noProof/>
                        <w:color w:val="990000"/>
                        <w:sz w:val="17"/>
                        <w:szCs w:val="17"/>
                      </w:rPr>
                      <w:drawing>
                        <wp:inline distT="0" distB="0" distL="0" distR="0" wp14:anchorId="43699FFD" wp14:editId="07C646FB">
                          <wp:extent cx="148590" cy="148590"/>
                          <wp:effectExtent l="0" t="0" r="0" b="0"/>
                          <wp:docPr id="1023839221" name="Picture 263">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a:hlinkClick r:id="rId4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1CFA85D" w14:textId="77777777">
              <w:trPr>
                <w:tblCellSpacing w:w="15" w:type="dxa"/>
              </w:trPr>
              <w:tc>
                <w:tcPr>
                  <w:tcW w:w="3750" w:type="dxa"/>
                  <w:vAlign w:val="center"/>
                  <w:hideMark/>
                </w:tcPr>
                <w:p w14:paraId="709CC0B2" w14:textId="77777777" w:rsidR="00495B9D" w:rsidRDefault="00495B9D">
                  <w:r>
                    <w:t>PFC - HALF YEARLY, MARCH 2016</w:t>
                  </w:r>
                </w:p>
              </w:tc>
              <w:tc>
                <w:tcPr>
                  <w:tcW w:w="0" w:type="auto"/>
                  <w:vAlign w:val="center"/>
                  <w:hideMark/>
                </w:tcPr>
                <w:p w14:paraId="489972A3" w14:textId="1A34DB26" w:rsidR="00495B9D" w:rsidRDefault="00000000">
                  <w:hyperlink r:id="rId44" w:tgtFrame="_blank" w:history="1">
                    <w:r w:rsidR="00495B9D">
                      <w:rPr>
                        <w:b/>
                        <w:bCs/>
                        <w:noProof/>
                        <w:color w:val="990000"/>
                        <w:sz w:val="17"/>
                        <w:szCs w:val="17"/>
                      </w:rPr>
                      <w:drawing>
                        <wp:inline distT="0" distB="0" distL="0" distR="0" wp14:anchorId="462B8447" wp14:editId="1BAEC128">
                          <wp:extent cx="148590" cy="148590"/>
                          <wp:effectExtent l="0" t="0" r="0" b="0"/>
                          <wp:docPr id="968251985" name="Picture 262">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a:hlinkClick r:id="rId4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9844959" w14:textId="77777777">
              <w:trPr>
                <w:tblCellSpacing w:w="15" w:type="dxa"/>
              </w:trPr>
              <w:tc>
                <w:tcPr>
                  <w:tcW w:w="3750" w:type="dxa"/>
                  <w:vAlign w:val="center"/>
                  <w:hideMark/>
                </w:tcPr>
                <w:p w14:paraId="567AC6C2" w14:textId="77777777" w:rsidR="00495B9D" w:rsidRDefault="00495B9D">
                  <w:r>
                    <w:t>PFC - HALF YEARLY, &amp; SEPT 2016</w:t>
                  </w:r>
                </w:p>
              </w:tc>
              <w:tc>
                <w:tcPr>
                  <w:tcW w:w="0" w:type="auto"/>
                  <w:vAlign w:val="center"/>
                  <w:hideMark/>
                </w:tcPr>
                <w:p w14:paraId="3F27EB8D" w14:textId="7FAECE43" w:rsidR="00495B9D" w:rsidRDefault="00000000">
                  <w:hyperlink r:id="rId45" w:tgtFrame="_blank" w:history="1">
                    <w:r w:rsidR="00495B9D">
                      <w:rPr>
                        <w:b/>
                        <w:bCs/>
                        <w:noProof/>
                        <w:color w:val="990000"/>
                        <w:sz w:val="17"/>
                        <w:szCs w:val="17"/>
                      </w:rPr>
                      <w:drawing>
                        <wp:inline distT="0" distB="0" distL="0" distR="0" wp14:anchorId="0E7E69B1" wp14:editId="0773C73B">
                          <wp:extent cx="148590" cy="148590"/>
                          <wp:effectExtent l="0" t="0" r="0" b="0"/>
                          <wp:docPr id="699250303" name="Picture 261">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a:hlinkClick r:id="rId4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7D88091" w14:textId="77777777">
              <w:trPr>
                <w:tblCellSpacing w:w="15" w:type="dxa"/>
              </w:trPr>
              <w:tc>
                <w:tcPr>
                  <w:tcW w:w="3750" w:type="dxa"/>
                  <w:vAlign w:val="center"/>
                  <w:hideMark/>
                </w:tcPr>
                <w:p w14:paraId="62FEE652" w14:textId="77777777" w:rsidR="00495B9D" w:rsidRDefault="00495B9D">
                  <w:r>
                    <w:t>HUDCO - HALF YEARLY, &amp; SEPT 2016</w:t>
                  </w:r>
                </w:p>
              </w:tc>
              <w:tc>
                <w:tcPr>
                  <w:tcW w:w="0" w:type="auto"/>
                  <w:vAlign w:val="center"/>
                  <w:hideMark/>
                </w:tcPr>
                <w:p w14:paraId="67D6D5E4" w14:textId="5067D280" w:rsidR="00495B9D" w:rsidRDefault="00000000">
                  <w:hyperlink r:id="rId46" w:tgtFrame="_blank" w:history="1">
                    <w:r w:rsidR="00495B9D">
                      <w:rPr>
                        <w:b/>
                        <w:bCs/>
                        <w:noProof/>
                        <w:color w:val="990000"/>
                        <w:sz w:val="17"/>
                        <w:szCs w:val="17"/>
                      </w:rPr>
                      <w:drawing>
                        <wp:inline distT="0" distB="0" distL="0" distR="0" wp14:anchorId="22A9733C" wp14:editId="7B4991B5">
                          <wp:extent cx="148590" cy="148590"/>
                          <wp:effectExtent l="0" t="0" r="0" b="0"/>
                          <wp:docPr id="943900763" name="Picture 260">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a:hlinkClick r:id="rId4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CCA48BB" w14:textId="77777777">
              <w:trPr>
                <w:tblCellSpacing w:w="15" w:type="dxa"/>
              </w:trPr>
              <w:tc>
                <w:tcPr>
                  <w:tcW w:w="3750" w:type="dxa"/>
                  <w:vAlign w:val="center"/>
                  <w:hideMark/>
                </w:tcPr>
                <w:p w14:paraId="07C9145E" w14:textId="77777777" w:rsidR="00495B9D" w:rsidRDefault="00495B9D">
                  <w:r>
                    <w:t>HUDCO - HALF YEARLY, &amp; MARCH 2017</w:t>
                  </w:r>
                </w:p>
              </w:tc>
              <w:tc>
                <w:tcPr>
                  <w:tcW w:w="0" w:type="auto"/>
                  <w:vAlign w:val="center"/>
                  <w:hideMark/>
                </w:tcPr>
                <w:p w14:paraId="481F1DE2" w14:textId="646AD938" w:rsidR="00495B9D" w:rsidRDefault="00000000">
                  <w:hyperlink r:id="rId47" w:tgtFrame="_blank" w:history="1">
                    <w:r w:rsidR="00495B9D">
                      <w:rPr>
                        <w:b/>
                        <w:bCs/>
                        <w:noProof/>
                        <w:color w:val="990000"/>
                        <w:sz w:val="17"/>
                        <w:szCs w:val="17"/>
                      </w:rPr>
                      <w:drawing>
                        <wp:inline distT="0" distB="0" distL="0" distR="0" wp14:anchorId="59B686A8" wp14:editId="0AFE9A1C">
                          <wp:extent cx="148590" cy="148590"/>
                          <wp:effectExtent l="0" t="0" r="0" b="0"/>
                          <wp:docPr id="1905829953" name="Picture 259">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a:hlinkClick r:id="rId4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2861D23" w14:textId="77777777">
              <w:trPr>
                <w:tblCellSpacing w:w="15" w:type="dxa"/>
              </w:trPr>
              <w:tc>
                <w:tcPr>
                  <w:tcW w:w="3750" w:type="dxa"/>
                  <w:vAlign w:val="center"/>
                  <w:hideMark/>
                </w:tcPr>
                <w:p w14:paraId="275521C6" w14:textId="77777777" w:rsidR="00495B9D" w:rsidRDefault="00495B9D">
                  <w:r>
                    <w:t>PFC - HALF YEARLY, &amp; MARCH 2017</w:t>
                  </w:r>
                </w:p>
              </w:tc>
              <w:tc>
                <w:tcPr>
                  <w:tcW w:w="0" w:type="auto"/>
                  <w:vAlign w:val="center"/>
                  <w:hideMark/>
                </w:tcPr>
                <w:p w14:paraId="07FD7BE1" w14:textId="6614AC92" w:rsidR="00495B9D" w:rsidRDefault="00000000">
                  <w:hyperlink r:id="rId48" w:tgtFrame="_blank" w:history="1">
                    <w:r w:rsidR="00495B9D">
                      <w:rPr>
                        <w:b/>
                        <w:bCs/>
                        <w:noProof/>
                        <w:color w:val="990000"/>
                        <w:sz w:val="17"/>
                        <w:szCs w:val="17"/>
                      </w:rPr>
                      <w:drawing>
                        <wp:inline distT="0" distB="0" distL="0" distR="0" wp14:anchorId="4A58CE45" wp14:editId="2CB991A2">
                          <wp:extent cx="148590" cy="148590"/>
                          <wp:effectExtent l="0" t="0" r="0" b="0"/>
                          <wp:docPr id="1926452290" name="Picture 258">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a:hlinkClick r:id="rId4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73BEE94" w14:textId="77777777">
              <w:trPr>
                <w:tblCellSpacing w:w="15" w:type="dxa"/>
              </w:trPr>
              <w:tc>
                <w:tcPr>
                  <w:tcW w:w="3750" w:type="dxa"/>
                  <w:vAlign w:val="center"/>
                  <w:hideMark/>
                </w:tcPr>
                <w:p w14:paraId="0E189C9D" w14:textId="77777777" w:rsidR="00495B9D" w:rsidRDefault="00495B9D">
                  <w:r>
                    <w:t>PFC - HALF YEARLY, &amp; SEPT 2017</w:t>
                  </w:r>
                </w:p>
              </w:tc>
              <w:tc>
                <w:tcPr>
                  <w:tcW w:w="0" w:type="auto"/>
                  <w:vAlign w:val="center"/>
                  <w:hideMark/>
                </w:tcPr>
                <w:p w14:paraId="613CDECB" w14:textId="345A447E" w:rsidR="00495B9D" w:rsidRDefault="00000000">
                  <w:hyperlink r:id="rId49" w:tgtFrame="_blank" w:history="1">
                    <w:r w:rsidR="00495B9D">
                      <w:rPr>
                        <w:b/>
                        <w:bCs/>
                        <w:noProof/>
                        <w:color w:val="990000"/>
                        <w:sz w:val="17"/>
                        <w:szCs w:val="17"/>
                      </w:rPr>
                      <w:drawing>
                        <wp:inline distT="0" distB="0" distL="0" distR="0" wp14:anchorId="4BEE14D7" wp14:editId="32E91F15">
                          <wp:extent cx="148590" cy="148590"/>
                          <wp:effectExtent l="0" t="0" r="0" b="0"/>
                          <wp:docPr id="1271432522" name="Picture 257">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a:hlinkClick r:id="rId4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2FA4D62" w14:textId="77777777">
              <w:trPr>
                <w:tblCellSpacing w:w="15" w:type="dxa"/>
              </w:trPr>
              <w:tc>
                <w:tcPr>
                  <w:tcW w:w="3750" w:type="dxa"/>
                  <w:vAlign w:val="center"/>
                  <w:hideMark/>
                </w:tcPr>
                <w:p w14:paraId="513CA5FE" w14:textId="77777777" w:rsidR="00495B9D" w:rsidRDefault="00495B9D">
                  <w:r>
                    <w:t>DT SEBI - HALF YEARLY REPORT, &amp; SEPT 2017</w:t>
                  </w:r>
                </w:p>
              </w:tc>
              <w:tc>
                <w:tcPr>
                  <w:tcW w:w="0" w:type="auto"/>
                  <w:vAlign w:val="center"/>
                  <w:hideMark/>
                </w:tcPr>
                <w:p w14:paraId="1EB8CF6D" w14:textId="51FC4460" w:rsidR="00495B9D" w:rsidRDefault="00000000">
                  <w:hyperlink r:id="rId50" w:tgtFrame="_blank" w:history="1">
                    <w:r w:rsidR="00495B9D">
                      <w:rPr>
                        <w:b/>
                        <w:bCs/>
                        <w:noProof/>
                        <w:color w:val="990000"/>
                        <w:sz w:val="17"/>
                        <w:szCs w:val="17"/>
                      </w:rPr>
                      <w:drawing>
                        <wp:inline distT="0" distB="0" distL="0" distR="0" wp14:anchorId="07A26BE7" wp14:editId="23C18446">
                          <wp:extent cx="148590" cy="148590"/>
                          <wp:effectExtent l="0" t="0" r="0" b="0"/>
                          <wp:docPr id="1804787429" name="Picture 256">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a:hlinkClick r:id="rId5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5849ED0" w14:textId="77777777">
              <w:trPr>
                <w:tblCellSpacing w:w="15" w:type="dxa"/>
              </w:trPr>
              <w:tc>
                <w:tcPr>
                  <w:tcW w:w="3750" w:type="dxa"/>
                  <w:vAlign w:val="center"/>
                  <w:hideMark/>
                </w:tcPr>
                <w:p w14:paraId="477778B3" w14:textId="77777777" w:rsidR="00495B9D" w:rsidRDefault="00495B9D">
                  <w:r>
                    <w:t>PFC - HALF YEARLY, &amp; MARCH 2018</w:t>
                  </w:r>
                </w:p>
              </w:tc>
              <w:tc>
                <w:tcPr>
                  <w:tcW w:w="0" w:type="auto"/>
                  <w:vAlign w:val="center"/>
                  <w:hideMark/>
                </w:tcPr>
                <w:p w14:paraId="4D5E4B89" w14:textId="5442DE62" w:rsidR="00495B9D" w:rsidRDefault="00000000">
                  <w:hyperlink r:id="rId51" w:tgtFrame="_blank" w:history="1">
                    <w:r w:rsidR="00495B9D">
                      <w:rPr>
                        <w:b/>
                        <w:bCs/>
                        <w:noProof/>
                        <w:color w:val="990000"/>
                        <w:sz w:val="17"/>
                        <w:szCs w:val="17"/>
                      </w:rPr>
                      <w:drawing>
                        <wp:inline distT="0" distB="0" distL="0" distR="0" wp14:anchorId="7D1230B1" wp14:editId="1A5F4766">
                          <wp:extent cx="148590" cy="148590"/>
                          <wp:effectExtent l="0" t="0" r="0" b="0"/>
                          <wp:docPr id="1403370371" name="Picture 255">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a:hlinkClick r:id="rId5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0AAB9C7" w14:textId="77777777">
              <w:trPr>
                <w:tblCellSpacing w:w="15" w:type="dxa"/>
              </w:trPr>
              <w:tc>
                <w:tcPr>
                  <w:tcW w:w="3750" w:type="dxa"/>
                  <w:vAlign w:val="center"/>
                  <w:hideMark/>
                </w:tcPr>
                <w:p w14:paraId="3BCD5573" w14:textId="77777777" w:rsidR="00495B9D" w:rsidRDefault="00495B9D">
                  <w:r>
                    <w:t>DT - HALF YEARLY REPORT, &amp; MARCH 2018</w:t>
                  </w:r>
                </w:p>
              </w:tc>
              <w:tc>
                <w:tcPr>
                  <w:tcW w:w="0" w:type="auto"/>
                  <w:vAlign w:val="center"/>
                  <w:hideMark/>
                </w:tcPr>
                <w:p w14:paraId="4F53E5FB" w14:textId="2E514E17" w:rsidR="00495B9D" w:rsidRDefault="00000000">
                  <w:hyperlink r:id="rId52" w:tgtFrame="_blank" w:history="1">
                    <w:r w:rsidR="00495B9D">
                      <w:rPr>
                        <w:b/>
                        <w:bCs/>
                        <w:noProof/>
                        <w:color w:val="990000"/>
                        <w:sz w:val="17"/>
                        <w:szCs w:val="17"/>
                      </w:rPr>
                      <w:drawing>
                        <wp:inline distT="0" distB="0" distL="0" distR="0" wp14:anchorId="3DE2E3D9" wp14:editId="2C2BFB38">
                          <wp:extent cx="148590" cy="148590"/>
                          <wp:effectExtent l="0" t="0" r="0" b="0"/>
                          <wp:docPr id="77963505" name="Picture 254">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a:hlinkClick r:id="rId5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F5F73C5" w14:textId="77777777">
              <w:trPr>
                <w:tblCellSpacing w:w="15" w:type="dxa"/>
              </w:trPr>
              <w:tc>
                <w:tcPr>
                  <w:tcW w:w="3750" w:type="dxa"/>
                  <w:vAlign w:val="center"/>
                  <w:hideMark/>
                </w:tcPr>
                <w:p w14:paraId="10A60134" w14:textId="77777777" w:rsidR="00495B9D" w:rsidRDefault="00495B9D">
                  <w:r>
                    <w:t>PFC HALF YEARLY REPORT SEPT 2018</w:t>
                  </w:r>
                </w:p>
              </w:tc>
              <w:tc>
                <w:tcPr>
                  <w:tcW w:w="0" w:type="auto"/>
                  <w:vAlign w:val="center"/>
                  <w:hideMark/>
                </w:tcPr>
                <w:p w14:paraId="4B88EFAC" w14:textId="10F89CFD" w:rsidR="00495B9D" w:rsidRDefault="00000000">
                  <w:hyperlink r:id="rId53" w:tgtFrame="_blank" w:history="1">
                    <w:r w:rsidR="00495B9D">
                      <w:rPr>
                        <w:b/>
                        <w:bCs/>
                        <w:noProof/>
                        <w:color w:val="990000"/>
                        <w:sz w:val="17"/>
                        <w:szCs w:val="17"/>
                      </w:rPr>
                      <w:drawing>
                        <wp:inline distT="0" distB="0" distL="0" distR="0" wp14:anchorId="444BC4E3" wp14:editId="11A20DD0">
                          <wp:extent cx="148590" cy="148590"/>
                          <wp:effectExtent l="0" t="0" r="0" b="0"/>
                          <wp:docPr id="300648974" name="Picture 253">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a:hlinkClick r:id="rId5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A563583" w14:textId="77777777">
              <w:trPr>
                <w:tblCellSpacing w:w="15" w:type="dxa"/>
              </w:trPr>
              <w:tc>
                <w:tcPr>
                  <w:tcW w:w="3750" w:type="dxa"/>
                  <w:vAlign w:val="center"/>
                  <w:hideMark/>
                </w:tcPr>
                <w:p w14:paraId="6BE9480C" w14:textId="77777777" w:rsidR="00495B9D" w:rsidRDefault="00495B9D">
                  <w:r>
                    <w:t>PFC HALF YEARLY REPORT MARCH 2019</w:t>
                  </w:r>
                </w:p>
              </w:tc>
              <w:tc>
                <w:tcPr>
                  <w:tcW w:w="0" w:type="auto"/>
                  <w:vAlign w:val="center"/>
                  <w:hideMark/>
                </w:tcPr>
                <w:p w14:paraId="6F7DDB62" w14:textId="04AC90AA" w:rsidR="00495B9D" w:rsidRDefault="00000000">
                  <w:hyperlink r:id="rId54" w:tgtFrame="_blank" w:history="1">
                    <w:r w:rsidR="00495B9D">
                      <w:rPr>
                        <w:b/>
                        <w:bCs/>
                        <w:noProof/>
                        <w:color w:val="990000"/>
                        <w:sz w:val="17"/>
                        <w:szCs w:val="17"/>
                      </w:rPr>
                      <w:drawing>
                        <wp:inline distT="0" distB="0" distL="0" distR="0" wp14:anchorId="29CD1620" wp14:editId="67FD8A39">
                          <wp:extent cx="148590" cy="148590"/>
                          <wp:effectExtent l="0" t="0" r="0" b="0"/>
                          <wp:docPr id="543621095" name="Picture 252">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a:hlinkClick r:id="rId5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C06F65E" w14:textId="77777777">
              <w:trPr>
                <w:tblCellSpacing w:w="15" w:type="dxa"/>
              </w:trPr>
              <w:tc>
                <w:tcPr>
                  <w:tcW w:w="3750" w:type="dxa"/>
                  <w:vAlign w:val="center"/>
                  <w:hideMark/>
                </w:tcPr>
                <w:p w14:paraId="684FC69E" w14:textId="77777777" w:rsidR="00495B9D" w:rsidRDefault="00495B9D">
                  <w:r>
                    <w:t>PFC HALF YEARLY REPORT SEPT 2019</w:t>
                  </w:r>
                </w:p>
              </w:tc>
              <w:tc>
                <w:tcPr>
                  <w:tcW w:w="0" w:type="auto"/>
                  <w:vAlign w:val="center"/>
                  <w:hideMark/>
                </w:tcPr>
                <w:p w14:paraId="5783880B" w14:textId="1C6DDD65" w:rsidR="00495B9D" w:rsidRDefault="00000000">
                  <w:hyperlink r:id="rId55" w:tgtFrame="_blank" w:history="1">
                    <w:r w:rsidR="00495B9D">
                      <w:rPr>
                        <w:b/>
                        <w:bCs/>
                        <w:noProof/>
                        <w:color w:val="990000"/>
                        <w:sz w:val="17"/>
                        <w:szCs w:val="17"/>
                      </w:rPr>
                      <w:drawing>
                        <wp:inline distT="0" distB="0" distL="0" distR="0" wp14:anchorId="3BD6A56A" wp14:editId="5C4349AA">
                          <wp:extent cx="148590" cy="148590"/>
                          <wp:effectExtent l="0" t="0" r="0" b="0"/>
                          <wp:docPr id="1732259447" name="Picture 251">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a:hlinkClick r:id="rId5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4A5BA1D" w14:textId="77777777">
              <w:trPr>
                <w:tblCellSpacing w:w="15" w:type="dxa"/>
              </w:trPr>
              <w:tc>
                <w:tcPr>
                  <w:tcW w:w="3750" w:type="dxa"/>
                  <w:vAlign w:val="center"/>
                  <w:hideMark/>
                </w:tcPr>
                <w:p w14:paraId="62267553" w14:textId="77777777" w:rsidR="00495B9D" w:rsidRDefault="00495B9D">
                  <w:r>
                    <w:t>PFC HALF YEARLY REPORT MARCH 2020</w:t>
                  </w:r>
                </w:p>
              </w:tc>
              <w:tc>
                <w:tcPr>
                  <w:tcW w:w="0" w:type="auto"/>
                  <w:vAlign w:val="center"/>
                  <w:hideMark/>
                </w:tcPr>
                <w:p w14:paraId="786FD0AF" w14:textId="07094D44" w:rsidR="00495B9D" w:rsidRDefault="00000000">
                  <w:hyperlink r:id="rId56" w:tgtFrame="_blank" w:history="1">
                    <w:r w:rsidR="00495B9D">
                      <w:rPr>
                        <w:b/>
                        <w:bCs/>
                        <w:noProof/>
                        <w:color w:val="990000"/>
                        <w:sz w:val="17"/>
                        <w:szCs w:val="17"/>
                      </w:rPr>
                      <w:drawing>
                        <wp:inline distT="0" distB="0" distL="0" distR="0" wp14:anchorId="34949A8A" wp14:editId="74DAC01F">
                          <wp:extent cx="148590" cy="148590"/>
                          <wp:effectExtent l="0" t="0" r="0" b="0"/>
                          <wp:docPr id="1683992140" name="Picture 250">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a:hlinkClick r:id="rId5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154DDC2" w14:textId="77777777">
              <w:trPr>
                <w:tblCellSpacing w:w="15" w:type="dxa"/>
              </w:trPr>
              <w:tc>
                <w:tcPr>
                  <w:tcW w:w="3750" w:type="dxa"/>
                  <w:vAlign w:val="center"/>
                  <w:hideMark/>
                </w:tcPr>
                <w:p w14:paraId="14E1E426" w14:textId="77777777" w:rsidR="00495B9D" w:rsidRDefault="00495B9D">
                  <w:r>
                    <w:t>PFC HALF YEARLY REPORT MARCH 2021</w:t>
                  </w:r>
                </w:p>
              </w:tc>
              <w:tc>
                <w:tcPr>
                  <w:tcW w:w="0" w:type="auto"/>
                  <w:vAlign w:val="center"/>
                  <w:hideMark/>
                </w:tcPr>
                <w:p w14:paraId="38FA31CA" w14:textId="7BA04DFA" w:rsidR="00495B9D" w:rsidRDefault="00000000">
                  <w:hyperlink r:id="rId57" w:tgtFrame="_blank" w:history="1">
                    <w:r w:rsidR="00495B9D">
                      <w:rPr>
                        <w:b/>
                        <w:bCs/>
                        <w:noProof/>
                        <w:color w:val="990000"/>
                        <w:sz w:val="17"/>
                        <w:szCs w:val="17"/>
                      </w:rPr>
                      <w:drawing>
                        <wp:inline distT="0" distB="0" distL="0" distR="0" wp14:anchorId="43F98177" wp14:editId="68A77780">
                          <wp:extent cx="148590" cy="148590"/>
                          <wp:effectExtent l="0" t="0" r="0" b="0"/>
                          <wp:docPr id="1201580023" name="Picture 249">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a:hlinkClick r:id="rId5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7D7C973" w14:textId="77777777">
              <w:trPr>
                <w:tblCellSpacing w:w="15" w:type="dxa"/>
              </w:trPr>
              <w:tc>
                <w:tcPr>
                  <w:tcW w:w="3750" w:type="dxa"/>
                  <w:vAlign w:val="center"/>
                  <w:hideMark/>
                </w:tcPr>
                <w:p w14:paraId="5FCC5156" w14:textId="77777777" w:rsidR="00495B9D" w:rsidRDefault="00495B9D">
                  <w:r>
                    <w:t>DBL HALF YEARLY REPORT MARCH 2021</w:t>
                  </w:r>
                </w:p>
              </w:tc>
              <w:tc>
                <w:tcPr>
                  <w:tcW w:w="0" w:type="auto"/>
                  <w:vAlign w:val="center"/>
                  <w:hideMark/>
                </w:tcPr>
                <w:p w14:paraId="3C5945CE" w14:textId="1ADFC8F0" w:rsidR="00495B9D" w:rsidRDefault="00000000">
                  <w:hyperlink r:id="rId58" w:tgtFrame="_blank" w:history="1">
                    <w:r w:rsidR="00495B9D">
                      <w:rPr>
                        <w:b/>
                        <w:bCs/>
                        <w:noProof/>
                        <w:color w:val="990000"/>
                        <w:sz w:val="17"/>
                        <w:szCs w:val="17"/>
                      </w:rPr>
                      <w:drawing>
                        <wp:inline distT="0" distB="0" distL="0" distR="0" wp14:anchorId="55E88A32" wp14:editId="5C14892F">
                          <wp:extent cx="148590" cy="148590"/>
                          <wp:effectExtent l="0" t="0" r="0" b="0"/>
                          <wp:docPr id="825380221" name="Picture 248">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a:hlinkClick r:id="rId5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1EA56360" w14:textId="77777777">
              <w:trPr>
                <w:tblCellSpacing w:w="15" w:type="dxa"/>
              </w:trPr>
              <w:tc>
                <w:tcPr>
                  <w:tcW w:w="3750" w:type="dxa"/>
                  <w:vAlign w:val="center"/>
                  <w:hideMark/>
                </w:tcPr>
                <w:p w14:paraId="3C5823E8" w14:textId="77777777" w:rsidR="00495B9D" w:rsidRDefault="00495B9D">
                  <w:r>
                    <w:t>PFC HALF YEARLY REPORT SEPT 2021</w:t>
                  </w:r>
                </w:p>
              </w:tc>
              <w:tc>
                <w:tcPr>
                  <w:tcW w:w="0" w:type="auto"/>
                  <w:vAlign w:val="center"/>
                  <w:hideMark/>
                </w:tcPr>
                <w:p w14:paraId="1C666109" w14:textId="1DA8B44D" w:rsidR="00495B9D" w:rsidRDefault="00000000">
                  <w:hyperlink r:id="rId59" w:tgtFrame="_blank" w:history="1">
                    <w:r w:rsidR="00495B9D">
                      <w:rPr>
                        <w:b/>
                        <w:bCs/>
                        <w:noProof/>
                        <w:color w:val="990000"/>
                        <w:sz w:val="17"/>
                        <w:szCs w:val="17"/>
                      </w:rPr>
                      <w:drawing>
                        <wp:inline distT="0" distB="0" distL="0" distR="0" wp14:anchorId="550A8371" wp14:editId="573B6BF0">
                          <wp:extent cx="148590" cy="148590"/>
                          <wp:effectExtent l="0" t="0" r="0" b="0"/>
                          <wp:docPr id="188057621" name="Picture 247">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a:hlinkClick r:id="rId5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56509AD" w14:textId="77777777">
              <w:trPr>
                <w:tblCellSpacing w:w="15" w:type="dxa"/>
              </w:trPr>
              <w:tc>
                <w:tcPr>
                  <w:tcW w:w="3750" w:type="dxa"/>
                  <w:vAlign w:val="center"/>
                  <w:hideMark/>
                </w:tcPr>
                <w:p w14:paraId="49E209D4" w14:textId="77777777" w:rsidR="00495B9D" w:rsidRDefault="00495B9D">
                  <w:r>
                    <w:lastRenderedPageBreak/>
                    <w:t>DBL HALF YEARLY REPORT, SEPT 2021</w:t>
                  </w:r>
                </w:p>
              </w:tc>
              <w:tc>
                <w:tcPr>
                  <w:tcW w:w="0" w:type="auto"/>
                  <w:vAlign w:val="center"/>
                  <w:hideMark/>
                </w:tcPr>
                <w:p w14:paraId="7F9FED71" w14:textId="48AE770D" w:rsidR="00495B9D" w:rsidRDefault="00000000">
                  <w:hyperlink r:id="rId60" w:tgtFrame="_blank" w:history="1">
                    <w:r w:rsidR="00495B9D">
                      <w:rPr>
                        <w:b/>
                        <w:bCs/>
                        <w:noProof/>
                        <w:color w:val="990000"/>
                        <w:sz w:val="17"/>
                        <w:szCs w:val="17"/>
                      </w:rPr>
                      <w:drawing>
                        <wp:inline distT="0" distB="0" distL="0" distR="0" wp14:anchorId="0F6179BE" wp14:editId="22483F3B">
                          <wp:extent cx="148590" cy="148590"/>
                          <wp:effectExtent l="0" t="0" r="0" b="0"/>
                          <wp:docPr id="306914355" name="Picture 246">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a:hlinkClick r:id="rId6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bl>
          <w:p w14:paraId="003114FB" w14:textId="77777777" w:rsidR="00495B9D" w:rsidRDefault="00495B9D">
            <w:pPr>
              <w:rPr>
                <w:rFonts w:ascii="Tahoma" w:hAnsi="Tahoma" w:cs="Tahoma"/>
                <w:color w:val="333333"/>
                <w:sz w:val="17"/>
                <w:szCs w:val="17"/>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542"/>
              <w:gridCol w:w="997"/>
            </w:tblGrid>
            <w:tr w:rsidR="00495B9D" w14:paraId="234ADDA5" w14:textId="77777777">
              <w:trPr>
                <w:tblCellSpacing w:w="0" w:type="dxa"/>
              </w:trPr>
              <w:tc>
                <w:tcPr>
                  <w:tcW w:w="0" w:type="auto"/>
                  <w:vAlign w:val="center"/>
                  <w:hideMark/>
                </w:tcPr>
                <w:p w14:paraId="75FEA092" w14:textId="77777777" w:rsidR="00495B9D" w:rsidRDefault="00495B9D">
                  <w:pPr>
                    <w:rPr>
                      <w:sz w:val="24"/>
                      <w:szCs w:val="24"/>
                    </w:rPr>
                  </w:pPr>
                  <w:r>
                    <w:lastRenderedPageBreak/>
                    <w:t> </w:t>
                  </w:r>
                </w:p>
              </w:tc>
              <w:tc>
                <w:tcPr>
                  <w:tcW w:w="0" w:type="auto"/>
                  <w:vAlign w:val="center"/>
                  <w:hideMark/>
                </w:tcPr>
                <w:p w14:paraId="4462F481" w14:textId="77777777" w:rsidR="00495B9D" w:rsidRDefault="00495B9D">
                  <w:r>
                    <w:t> </w:t>
                  </w:r>
                </w:p>
              </w:tc>
            </w:tr>
            <w:tr w:rsidR="00495B9D" w14:paraId="7721B6B7" w14:textId="77777777">
              <w:trPr>
                <w:tblCellSpacing w:w="0" w:type="dxa"/>
              </w:trPr>
              <w:tc>
                <w:tcPr>
                  <w:tcW w:w="0" w:type="auto"/>
                  <w:vAlign w:val="center"/>
                  <w:hideMark/>
                </w:tcPr>
                <w:p w14:paraId="0A25C22F" w14:textId="77777777" w:rsidR="00495B9D" w:rsidRDefault="00495B9D">
                  <w:r>
                    <w:t> </w:t>
                  </w:r>
                </w:p>
              </w:tc>
              <w:tc>
                <w:tcPr>
                  <w:tcW w:w="0" w:type="auto"/>
                  <w:vAlign w:val="center"/>
                  <w:hideMark/>
                </w:tcPr>
                <w:p w14:paraId="6597443D" w14:textId="77777777" w:rsidR="00495B9D" w:rsidRDefault="00495B9D">
                  <w:r>
                    <w:t> </w:t>
                  </w:r>
                </w:p>
              </w:tc>
            </w:tr>
            <w:tr w:rsidR="00495B9D" w14:paraId="02B05240" w14:textId="77777777">
              <w:trPr>
                <w:tblCellSpacing w:w="0" w:type="dxa"/>
              </w:trPr>
              <w:tc>
                <w:tcPr>
                  <w:tcW w:w="3750" w:type="dxa"/>
                  <w:vAlign w:val="center"/>
                  <w:hideMark/>
                </w:tcPr>
                <w:p w14:paraId="636B9386" w14:textId="77777777" w:rsidR="00495B9D" w:rsidRDefault="00495B9D">
                  <w:r>
                    <w:rPr>
                      <w:rStyle w:val="Strong"/>
                    </w:rPr>
                    <w:t>PFC Redemption-Intimation to Bond holders of 9.64% Unsecured, Redeemable, Non-convertible, Non-cumulative, Taxable bonds in the nature of Debentures Series 82-B</w:t>
                  </w:r>
                </w:p>
              </w:tc>
              <w:tc>
                <w:tcPr>
                  <w:tcW w:w="0" w:type="auto"/>
                  <w:vAlign w:val="center"/>
                  <w:hideMark/>
                </w:tcPr>
                <w:p w14:paraId="31075E10" w14:textId="18FBBC5E" w:rsidR="00495B9D" w:rsidRDefault="00000000">
                  <w:hyperlink r:id="rId61" w:tgtFrame="_blank" w:history="1">
                    <w:r w:rsidR="00495B9D">
                      <w:rPr>
                        <w:b/>
                        <w:bCs/>
                        <w:noProof/>
                        <w:color w:val="990000"/>
                        <w:sz w:val="17"/>
                        <w:szCs w:val="17"/>
                      </w:rPr>
                      <w:drawing>
                        <wp:inline distT="0" distB="0" distL="0" distR="0" wp14:anchorId="298832E2" wp14:editId="56DDE089">
                          <wp:extent cx="148590" cy="148590"/>
                          <wp:effectExtent l="0" t="0" r="0" b="0"/>
                          <wp:docPr id="1266250513" name="Picture 245">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a:hlinkClick r:id="rId6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979A258" w14:textId="77777777">
              <w:trPr>
                <w:tblCellSpacing w:w="0" w:type="dxa"/>
              </w:trPr>
              <w:tc>
                <w:tcPr>
                  <w:tcW w:w="0" w:type="auto"/>
                  <w:vAlign w:val="center"/>
                  <w:hideMark/>
                </w:tcPr>
                <w:p w14:paraId="41500AD6" w14:textId="77777777" w:rsidR="00495B9D" w:rsidRDefault="00495B9D">
                  <w:r>
                    <w:t> </w:t>
                  </w:r>
                </w:p>
              </w:tc>
              <w:tc>
                <w:tcPr>
                  <w:tcW w:w="0" w:type="auto"/>
                  <w:vAlign w:val="center"/>
                  <w:hideMark/>
                </w:tcPr>
                <w:p w14:paraId="36BC8651" w14:textId="77777777" w:rsidR="00495B9D" w:rsidRDefault="00495B9D">
                  <w:r>
                    <w:t> </w:t>
                  </w:r>
                </w:p>
              </w:tc>
            </w:tr>
            <w:tr w:rsidR="00495B9D" w14:paraId="13F04BAC" w14:textId="77777777">
              <w:trPr>
                <w:tblCellSpacing w:w="0" w:type="dxa"/>
              </w:trPr>
              <w:tc>
                <w:tcPr>
                  <w:tcW w:w="3750" w:type="dxa"/>
                  <w:vAlign w:val="center"/>
                  <w:hideMark/>
                </w:tcPr>
                <w:p w14:paraId="4A5610C4" w14:textId="77777777" w:rsidR="00495B9D" w:rsidRDefault="00495B9D">
                  <w:r>
                    <w:rPr>
                      <w:rStyle w:val="Strong"/>
                    </w:rPr>
                    <w:t>INFORMATION TO BOND HOLDER SERIES 83</w:t>
                  </w:r>
                </w:p>
              </w:tc>
              <w:tc>
                <w:tcPr>
                  <w:tcW w:w="0" w:type="auto"/>
                  <w:vAlign w:val="center"/>
                  <w:hideMark/>
                </w:tcPr>
                <w:p w14:paraId="62CE0059" w14:textId="40B5DEB2" w:rsidR="00495B9D" w:rsidRDefault="00000000">
                  <w:hyperlink r:id="rId62" w:tgtFrame="_blank" w:history="1">
                    <w:r w:rsidR="00495B9D">
                      <w:rPr>
                        <w:b/>
                        <w:bCs/>
                        <w:noProof/>
                        <w:color w:val="990000"/>
                        <w:sz w:val="17"/>
                        <w:szCs w:val="17"/>
                      </w:rPr>
                      <w:drawing>
                        <wp:inline distT="0" distB="0" distL="0" distR="0" wp14:anchorId="6914DF2B" wp14:editId="4CDC765E">
                          <wp:extent cx="148590" cy="148590"/>
                          <wp:effectExtent l="0" t="0" r="0" b="0"/>
                          <wp:docPr id="1768301934" name="Picture 244">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a:hlinkClick r:id="rId6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E2B86E0" w14:textId="77777777">
              <w:trPr>
                <w:tblCellSpacing w:w="0" w:type="dxa"/>
              </w:trPr>
              <w:tc>
                <w:tcPr>
                  <w:tcW w:w="0" w:type="auto"/>
                  <w:vAlign w:val="center"/>
                  <w:hideMark/>
                </w:tcPr>
                <w:p w14:paraId="0493CA33" w14:textId="77777777" w:rsidR="00495B9D" w:rsidRDefault="00495B9D">
                  <w:r>
                    <w:t> </w:t>
                  </w:r>
                </w:p>
              </w:tc>
              <w:tc>
                <w:tcPr>
                  <w:tcW w:w="0" w:type="auto"/>
                  <w:vAlign w:val="center"/>
                  <w:hideMark/>
                </w:tcPr>
                <w:p w14:paraId="34C0A94C" w14:textId="77777777" w:rsidR="00495B9D" w:rsidRDefault="00495B9D">
                  <w:r>
                    <w:t> </w:t>
                  </w:r>
                </w:p>
              </w:tc>
            </w:tr>
            <w:tr w:rsidR="00495B9D" w14:paraId="4F06F53A" w14:textId="77777777">
              <w:trPr>
                <w:tblCellSpacing w:w="0" w:type="dxa"/>
              </w:trPr>
              <w:tc>
                <w:tcPr>
                  <w:tcW w:w="3750" w:type="dxa"/>
                  <w:vAlign w:val="center"/>
                  <w:hideMark/>
                </w:tcPr>
                <w:p w14:paraId="46E2170A" w14:textId="77777777" w:rsidR="00495B9D" w:rsidRDefault="00495B9D">
                  <w:r>
                    <w:rPr>
                      <w:rStyle w:val="Strong"/>
                    </w:rPr>
                    <w:t>INFORMATION TO BOND HOLDER OF PFC SERIES 77A - UNSECURED</w:t>
                  </w:r>
                </w:p>
              </w:tc>
              <w:tc>
                <w:tcPr>
                  <w:tcW w:w="0" w:type="auto"/>
                  <w:vAlign w:val="center"/>
                  <w:hideMark/>
                </w:tcPr>
                <w:p w14:paraId="6A9AC867" w14:textId="296C576E" w:rsidR="00495B9D" w:rsidRDefault="00000000">
                  <w:hyperlink r:id="rId63" w:tgtFrame="_blank" w:history="1">
                    <w:r w:rsidR="00495B9D">
                      <w:rPr>
                        <w:b/>
                        <w:bCs/>
                        <w:noProof/>
                        <w:color w:val="990000"/>
                        <w:sz w:val="17"/>
                        <w:szCs w:val="17"/>
                      </w:rPr>
                      <w:drawing>
                        <wp:inline distT="0" distB="0" distL="0" distR="0" wp14:anchorId="60C25102" wp14:editId="537422EA">
                          <wp:extent cx="148590" cy="148590"/>
                          <wp:effectExtent l="0" t="0" r="0" b="0"/>
                          <wp:docPr id="1496775556" name="Picture 243">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a:hlinkClick r:id="rId6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DFE1CA2" w14:textId="77777777">
              <w:trPr>
                <w:tblCellSpacing w:w="0" w:type="dxa"/>
              </w:trPr>
              <w:tc>
                <w:tcPr>
                  <w:tcW w:w="0" w:type="auto"/>
                  <w:vAlign w:val="center"/>
                  <w:hideMark/>
                </w:tcPr>
                <w:p w14:paraId="58FA9BCB" w14:textId="77777777" w:rsidR="00495B9D" w:rsidRDefault="00495B9D">
                  <w:r>
                    <w:t> </w:t>
                  </w:r>
                </w:p>
              </w:tc>
              <w:tc>
                <w:tcPr>
                  <w:tcW w:w="0" w:type="auto"/>
                  <w:vAlign w:val="center"/>
                  <w:hideMark/>
                </w:tcPr>
                <w:p w14:paraId="21379FE7" w14:textId="77777777" w:rsidR="00495B9D" w:rsidRDefault="00495B9D">
                  <w:r>
                    <w:t> </w:t>
                  </w:r>
                </w:p>
              </w:tc>
            </w:tr>
            <w:tr w:rsidR="00495B9D" w14:paraId="721BFFE0" w14:textId="77777777">
              <w:trPr>
                <w:tblCellSpacing w:w="0" w:type="dxa"/>
              </w:trPr>
              <w:tc>
                <w:tcPr>
                  <w:tcW w:w="3750" w:type="dxa"/>
                  <w:vAlign w:val="center"/>
                  <w:hideMark/>
                </w:tcPr>
                <w:p w14:paraId="489D6A23" w14:textId="77777777" w:rsidR="00495B9D" w:rsidRDefault="00495B9D">
                  <w:r>
                    <w:rPr>
                      <w:rStyle w:val="Strong"/>
                    </w:rPr>
                    <w:t>HUDCO REDEMPTION AND INTEREST PAYMENT-INTIMATION TO BOND HOLDERS</w:t>
                  </w:r>
                  <w:r>
                    <w:rPr>
                      <w:b/>
                      <w:bCs/>
                    </w:rPr>
                    <w:br/>
                  </w:r>
                  <w:r>
                    <w:rPr>
                      <w:rStyle w:val="Strong"/>
                    </w:rPr>
                    <w:lastRenderedPageBreak/>
                    <w:t>OF 9.40% TAXABLE HUDCO BOND SERIES A - UNSECURED.</w:t>
                  </w:r>
                </w:p>
              </w:tc>
              <w:tc>
                <w:tcPr>
                  <w:tcW w:w="0" w:type="auto"/>
                  <w:vAlign w:val="center"/>
                  <w:hideMark/>
                </w:tcPr>
                <w:p w14:paraId="59FDA125" w14:textId="27BCD209" w:rsidR="00495B9D" w:rsidRDefault="00000000">
                  <w:hyperlink r:id="rId64" w:tgtFrame="_blank" w:history="1">
                    <w:r w:rsidR="00495B9D">
                      <w:rPr>
                        <w:b/>
                        <w:bCs/>
                        <w:noProof/>
                        <w:color w:val="990000"/>
                        <w:sz w:val="17"/>
                        <w:szCs w:val="17"/>
                      </w:rPr>
                      <w:drawing>
                        <wp:inline distT="0" distB="0" distL="0" distR="0" wp14:anchorId="19AA9225" wp14:editId="40917831">
                          <wp:extent cx="148590" cy="148590"/>
                          <wp:effectExtent l="0" t="0" r="0" b="0"/>
                          <wp:docPr id="514657066" name="Picture 242">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a:hlinkClick r:id="rId6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19B86F8" w14:textId="77777777">
              <w:trPr>
                <w:tblCellSpacing w:w="0" w:type="dxa"/>
              </w:trPr>
              <w:tc>
                <w:tcPr>
                  <w:tcW w:w="0" w:type="auto"/>
                  <w:vAlign w:val="center"/>
                  <w:hideMark/>
                </w:tcPr>
                <w:p w14:paraId="373422BF" w14:textId="77777777" w:rsidR="00495B9D" w:rsidRDefault="00495B9D">
                  <w:r>
                    <w:t> </w:t>
                  </w:r>
                </w:p>
              </w:tc>
              <w:tc>
                <w:tcPr>
                  <w:tcW w:w="0" w:type="auto"/>
                  <w:vAlign w:val="center"/>
                  <w:hideMark/>
                </w:tcPr>
                <w:p w14:paraId="6625C24A" w14:textId="77777777" w:rsidR="00495B9D" w:rsidRDefault="00495B9D">
                  <w:r>
                    <w:t> </w:t>
                  </w:r>
                </w:p>
              </w:tc>
            </w:tr>
            <w:tr w:rsidR="00495B9D" w14:paraId="5773F5A8" w14:textId="77777777">
              <w:trPr>
                <w:tblCellSpacing w:w="0" w:type="dxa"/>
              </w:trPr>
              <w:tc>
                <w:tcPr>
                  <w:tcW w:w="3750" w:type="dxa"/>
                  <w:vAlign w:val="center"/>
                  <w:hideMark/>
                </w:tcPr>
                <w:p w14:paraId="5695BC1F" w14:textId="77777777" w:rsidR="00495B9D" w:rsidRDefault="00495B9D">
                  <w:r>
                    <w:rPr>
                      <w:rStyle w:val="Strong"/>
                    </w:rPr>
                    <w:t>HUDCO REDEMPTION AND INTEREST PAYMENT-INTIMATION TO BOND HOLDERS</w:t>
                  </w:r>
                  <w:r>
                    <w:rPr>
                      <w:b/>
                      <w:bCs/>
                    </w:rPr>
                    <w:br/>
                  </w:r>
                  <w:r>
                    <w:rPr>
                      <w:rStyle w:val="Strong"/>
                    </w:rPr>
                    <w:t>OF 9.75% TAXABLE 2011 HUDCO BOND SERIES B - UNSECURED.</w:t>
                  </w:r>
                </w:p>
              </w:tc>
              <w:tc>
                <w:tcPr>
                  <w:tcW w:w="0" w:type="auto"/>
                  <w:vAlign w:val="center"/>
                  <w:hideMark/>
                </w:tcPr>
                <w:p w14:paraId="495EDDE8" w14:textId="61663BB6" w:rsidR="00495B9D" w:rsidRDefault="00000000">
                  <w:hyperlink r:id="rId65" w:tgtFrame="_blank" w:history="1">
                    <w:r w:rsidR="00495B9D">
                      <w:rPr>
                        <w:b/>
                        <w:bCs/>
                        <w:noProof/>
                        <w:color w:val="990000"/>
                        <w:sz w:val="17"/>
                        <w:szCs w:val="17"/>
                      </w:rPr>
                      <w:drawing>
                        <wp:inline distT="0" distB="0" distL="0" distR="0" wp14:anchorId="3FB555CE" wp14:editId="478556F8">
                          <wp:extent cx="148590" cy="148590"/>
                          <wp:effectExtent l="0" t="0" r="0" b="0"/>
                          <wp:docPr id="336054975" name="Picture 241">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a:hlinkClick r:id="rId6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A62BE8C" w14:textId="77777777">
              <w:trPr>
                <w:tblCellSpacing w:w="0" w:type="dxa"/>
              </w:trPr>
              <w:tc>
                <w:tcPr>
                  <w:tcW w:w="0" w:type="auto"/>
                  <w:vAlign w:val="center"/>
                  <w:hideMark/>
                </w:tcPr>
                <w:p w14:paraId="16A408D9" w14:textId="77777777" w:rsidR="00495B9D" w:rsidRDefault="00495B9D">
                  <w:r>
                    <w:t> </w:t>
                  </w:r>
                </w:p>
              </w:tc>
              <w:tc>
                <w:tcPr>
                  <w:tcW w:w="0" w:type="auto"/>
                  <w:vAlign w:val="center"/>
                  <w:hideMark/>
                </w:tcPr>
                <w:p w14:paraId="2DF42601" w14:textId="77777777" w:rsidR="00495B9D" w:rsidRDefault="00495B9D">
                  <w:r>
                    <w:t> </w:t>
                  </w:r>
                </w:p>
              </w:tc>
            </w:tr>
            <w:tr w:rsidR="00495B9D" w14:paraId="6EC2683C" w14:textId="77777777">
              <w:trPr>
                <w:tblCellSpacing w:w="0" w:type="dxa"/>
              </w:trPr>
              <w:tc>
                <w:tcPr>
                  <w:tcW w:w="3750" w:type="dxa"/>
                  <w:vAlign w:val="center"/>
                  <w:hideMark/>
                </w:tcPr>
                <w:p w14:paraId="0934AD98" w14:textId="77777777" w:rsidR="00495B9D" w:rsidRDefault="00495B9D">
                  <w:r>
                    <w:rPr>
                      <w:rStyle w:val="Strong"/>
                    </w:rPr>
                    <w:t>PFC Redemption-Intimation to Bond holders of 8.97% Unsecured, Redeemable, Non-convertible, Taxable bonds in the nature of Debentures Series 72-A.</w:t>
                  </w:r>
                </w:p>
              </w:tc>
              <w:tc>
                <w:tcPr>
                  <w:tcW w:w="0" w:type="auto"/>
                  <w:vAlign w:val="center"/>
                  <w:hideMark/>
                </w:tcPr>
                <w:p w14:paraId="44F4648E" w14:textId="668408BC" w:rsidR="00495B9D" w:rsidRDefault="00000000">
                  <w:hyperlink r:id="rId66" w:tgtFrame="_blank" w:history="1">
                    <w:r w:rsidR="00495B9D">
                      <w:rPr>
                        <w:b/>
                        <w:bCs/>
                        <w:noProof/>
                        <w:color w:val="990000"/>
                        <w:sz w:val="17"/>
                        <w:szCs w:val="17"/>
                      </w:rPr>
                      <w:drawing>
                        <wp:inline distT="0" distB="0" distL="0" distR="0" wp14:anchorId="2AA99ACD" wp14:editId="66E12637">
                          <wp:extent cx="148590" cy="148590"/>
                          <wp:effectExtent l="0" t="0" r="0" b="0"/>
                          <wp:docPr id="1705064550" name="Picture 240">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a:hlinkClick r:id="rId6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C1C4AC9" w14:textId="77777777">
              <w:trPr>
                <w:tblCellSpacing w:w="0" w:type="dxa"/>
              </w:trPr>
              <w:tc>
                <w:tcPr>
                  <w:tcW w:w="0" w:type="auto"/>
                  <w:vAlign w:val="center"/>
                  <w:hideMark/>
                </w:tcPr>
                <w:p w14:paraId="3325BF08" w14:textId="77777777" w:rsidR="00495B9D" w:rsidRDefault="00495B9D">
                  <w:r>
                    <w:t> </w:t>
                  </w:r>
                </w:p>
              </w:tc>
              <w:tc>
                <w:tcPr>
                  <w:tcW w:w="0" w:type="auto"/>
                  <w:vAlign w:val="center"/>
                  <w:hideMark/>
                </w:tcPr>
                <w:p w14:paraId="4A1E6BD9" w14:textId="77777777" w:rsidR="00495B9D" w:rsidRDefault="00495B9D">
                  <w:r>
                    <w:t> </w:t>
                  </w:r>
                </w:p>
              </w:tc>
            </w:tr>
            <w:tr w:rsidR="00495B9D" w14:paraId="48D7A372" w14:textId="77777777">
              <w:trPr>
                <w:tblCellSpacing w:w="0" w:type="dxa"/>
              </w:trPr>
              <w:tc>
                <w:tcPr>
                  <w:tcW w:w="3750" w:type="dxa"/>
                  <w:vAlign w:val="center"/>
                  <w:hideMark/>
                </w:tcPr>
                <w:p w14:paraId="346DCA86" w14:textId="77777777" w:rsidR="00495B9D" w:rsidRDefault="00495B9D">
                  <w:r>
                    <w:rPr>
                      <w:rStyle w:val="Strong"/>
                    </w:rPr>
                    <w:t>PFC intimation for timely interest payment for BS 134-B due and paid on 28 May 2018.</w:t>
                  </w:r>
                </w:p>
              </w:tc>
              <w:tc>
                <w:tcPr>
                  <w:tcW w:w="0" w:type="auto"/>
                  <w:vAlign w:val="center"/>
                  <w:hideMark/>
                </w:tcPr>
                <w:p w14:paraId="72FF57C9" w14:textId="067BBC01" w:rsidR="00495B9D" w:rsidRDefault="00000000">
                  <w:hyperlink r:id="rId67" w:tgtFrame="_blank" w:history="1">
                    <w:r w:rsidR="00495B9D">
                      <w:rPr>
                        <w:b/>
                        <w:bCs/>
                        <w:noProof/>
                        <w:color w:val="990000"/>
                        <w:sz w:val="17"/>
                        <w:szCs w:val="17"/>
                      </w:rPr>
                      <w:drawing>
                        <wp:inline distT="0" distB="0" distL="0" distR="0" wp14:anchorId="47A47194" wp14:editId="3BD8C7F4">
                          <wp:extent cx="148590" cy="148590"/>
                          <wp:effectExtent l="0" t="0" r="0" b="0"/>
                          <wp:docPr id="1912802749" name="Picture 239">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a:hlinkClick r:id="rId6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88292F6" w14:textId="77777777">
              <w:trPr>
                <w:tblCellSpacing w:w="0" w:type="dxa"/>
              </w:trPr>
              <w:tc>
                <w:tcPr>
                  <w:tcW w:w="0" w:type="auto"/>
                  <w:vAlign w:val="center"/>
                  <w:hideMark/>
                </w:tcPr>
                <w:p w14:paraId="13A615C6" w14:textId="77777777" w:rsidR="00495B9D" w:rsidRDefault="00495B9D">
                  <w:r>
                    <w:t> </w:t>
                  </w:r>
                </w:p>
              </w:tc>
              <w:tc>
                <w:tcPr>
                  <w:tcW w:w="0" w:type="auto"/>
                  <w:vAlign w:val="center"/>
                  <w:hideMark/>
                </w:tcPr>
                <w:p w14:paraId="659DF9BC" w14:textId="77777777" w:rsidR="00495B9D" w:rsidRDefault="00495B9D">
                  <w:r>
                    <w:t> </w:t>
                  </w:r>
                </w:p>
              </w:tc>
            </w:tr>
            <w:tr w:rsidR="00495B9D" w14:paraId="5B919BC3" w14:textId="77777777">
              <w:trPr>
                <w:tblCellSpacing w:w="0" w:type="dxa"/>
              </w:trPr>
              <w:tc>
                <w:tcPr>
                  <w:tcW w:w="3750" w:type="dxa"/>
                  <w:vAlign w:val="center"/>
                  <w:hideMark/>
                </w:tcPr>
                <w:p w14:paraId="444CD643" w14:textId="77777777" w:rsidR="00495B9D" w:rsidRDefault="00495B9D">
                  <w:r>
                    <w:rPr>
                      <w:rStyle w:val="Strong"/>
                    </w:rPr>
                    <w:t>PFC Redemption-Intimation to Bond holders of 9.70% Series 82-C Unsecured, Redeemable, Non-convertible, Taxable bonds in the nature of Debentures Series 82-C.</w:t>
                  </w:r>
                </w:p>
              </w:tc>
              <w:tc>
                <w:tcPr>
                  <w:tcW w:w="0" w:type="auto"/>
                  <w:vAlign w:val="center"/>
                  <w:hideMark/>
                </w:tcPr>
                <w:p w14:paraId="52C49B96" w14:textId="282947CE" w:rsidR="00495B9D" w:rsidRDefault="00000000">
                  <w:hyperlink r:id="rId68" w:tgtFrame="_blank" w:history="1">
                    <w:r w:rsidR="00495B9D">
                      <w:rPr>
                        <w:b/>
                        <w:bCs/>
                        <w:noProof/>
                        <w:color w:val="990000"/>
                        <w:sz w:val="17"/>
                        <w:szCs w:val="17"/>
                      </w:rPr>
                      <w:drawing>
                        <wp:inline distT="0" distB="0" distL="0" distR="0" wp14:anchorId="0AA62312" wp14:editId="078F868B">
                          <wp:extent cx="148590" cy="148590"/>
                          <wp:effectExtent l="0" t="0" r="0" b="0"/>
                          <wp:docPr id="236340580" name="Picture 238">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a:hlinkClick r:id="rId6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bl>
          <w:p w14:paraId="7C11729C" w14:textId="77777777" w:rsidR="00495B9D" w:rsidRDefault="00495B9D">
            <w:pPr>
              <w:rPr>
                <w:rFonts w:ascii="Tahoma" w:hAnsi="Tahoma" w:cs="Tahoma"/>
                <w:color w:val="333333"/>
                <w:sz w:val="17"/>
                <w:szCs w:val="17"/>
              </w:rPr>
            </w:pPr>
          </w:p>
        </w:tc>
      </w:tr>
      <w:tr w:rsidR="00495B9D" w14:paraId="5E975C53" w14:textId="77777777" w:rsidTr="00495B9D">
        <w:trPr>
          <w:tblCellSpacing w:w="0" w:type="dxa"/>
        </w:trPr>
        <w:tc>
          <w:tcPr>
            <w:tcW w:w="0" w:type="auto"/>
            <w:vAlign w:val="center"/>
            <w:hideMark/>
          </w:tcPr>
          <w:p w14:paraId="35932FC8" w14:textId="77777777" w:rsidR="00495B9D" w:rsidRDefault="00495B9D">
            <w:pPr>
              <w:pStyle w:val="Heading2"/>
              <w:spacing w:before="0"/>
              <w:rPr>
                <w:rFonts w:ascii="Tahoma" w:hAnsi="Tahoma" w:cs="Tahoma"/>
                <w:color w:val="881D32"/>
                <w:sz w:val="21"/>
                <w:szCs w:val="21"/>
              </w:rPr>
            </w:pPr>
            <w:r>
              <w:rPr>
                <w:rFonts w:ascii="Tahoma" w:hAnsi="Tahoma" w:cs="Tahoma"/>
                <w:color w:val="881D32"/>
                <w:sz w:val="21"/>
                <w:szCs w:val="21"/>
              </w:rPr>
              <w:lastRenderedPageBreak/>
              <w:t>DT SEBI HALF YEARLY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15"/>
              <w:gridCol w:w="1072"/>
            </w:tblGrid>
            <w:tr w:rsidR="00495B9D" w14:paraId="79BA3BF1" w14:textId="77777777">
              <w:trPr>
                <w:tblCellSpacing w:w="15" w:type="dxa"/>
              </w:trPr>
              <w:tc>
                <w:tcPr>
                  <w:tcW w:w="3750" w:type="dxa"/>
                  <w:vAlign w:val="center"/>
                  <w:hideMark/>
                </w:tcPr>
                <w:p w14:paraId="6A9CE1D2" w14:textId="77777777" w:rsidR="00495B9D" w:rsidRDefault="00495B9D">
                  <w:pPr>
                    <w:rPr>
                      <w:rFonts w:ascii="Times New Roman" w:hAnsi="Times New Roman" w:cs="Times New Roman"/>
                      <w:sz w:val="24"/>
                      <w:szCs w:val="24"/>
                    </w:rPr>
                  </w:pPr>
                  <w:r>
                    <w:t>SEBI DT HALF YEARLY, SEPT 2012</w:t>
                  </w:r>
                </w:p>
              </w:tc>
              <w:tc>
                <w:tcPr>
                  <w:tcW w:w="0" w:type="auto"/>
                  <w:vAlign w:val="center"/>
                  <w:hideMark/>
                </w:tcPr>
                <w:p w14:paraId="1F903126" w14:textId="41CAF5E7" w:rsidR="00495B9D" w:rsidRDefault="00000000">
                  <w:hyperlink r:id="rId69" w:tgtFrame="_blank" w:history="1">
                    <w:r w:rsidR="00495B9D">
                      <w:rPr>
                        <w:b/>
                        <w:bCs/>
                        <w:noProof/>
                        <w:color w:val="990000"/>
                        <w:sz w:val="17"/>
                        <w:szCs w:val="17"/>
                      </w:rPr>
                      <w:drawing>
                        <wp:inline distT="0" distB="0" distL="0" distR="0" wp14:anchorId="229C1706" wp14:editId="00D68C24">
                          <wp:extent cx="148590" cy="148590"/>
                          <wp:effectExtent l="0" t="0" r="0" b="0"/>
                          <wp:docPr id="883034069" name="Picture 237">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a:hlinkClick r:id="rId6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8E7C11C" w14:textId="77777777">
              <w:trPr>
                <w:tblCellSpacing w:w="15" w:type="dxa"/>
              </w:trPr>
              <w:tc>
                <w:tcPr>
                  <w:tcW w:w="3750" w:type="dxa"/>
                  <w:vAlign w:val="center"/>
                  <w:hideMark/>
                </w:tcPr>
                <w:p w14:paraId="789A9524" w14:textId="77777777" w:rsidR="00495B9D" w:rsidRDefault="00495B9D">
                  <w:r>
                    <w:t>SEBI DT HALF YEARLY, MARCH 2013</w:t>
                  </w:r>
                </w:p>
              </w:tc>
              <w:tc>
                <w:tcPr>
                  <w:tcW w:w="0" w:type="auto"/>
                  <w:vAlign w:val="center"/>
                  <w:hideMark/>
                </w:tcPr>
                <w:p w14:paraId="5D588B60" w14:textId="60950320" w:rsidR="00495B9D" w:rsidRDefault="00000000">
                  <w:hyperlink r:id="rId70" w:tgtFrame="_blank" w:history="1">
                    <w:r w:rsidR="00495B9D">
                      <w:rPr>
                        <w:b/>
                        <w:bCs/>
                        <w:noProof/>
                        <w:color w:val="990000"/>
                        <w:sz w:val="17"/>
                        <w:szCs w:val="17"/>
                      </w:rPr>
                      <w:drawing>
                        <wp:inline distT="0" distB="0" distL="0" distR="0" wp14:anchorId="592BFE78" wp14:editId="49EE9348">
                          <wp:extent cx="148590" cy="148590"/>
                          <wp:effectExtent l="0" t="0" r="0" b="0"/>
                          <wp:docPr id="568168465" name="Picture 236">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a:hlinkClick r:id="rId7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6A66CC6" w14:textId="77777777">
              <w:trPr>
                <w:tblCellSpacing w:w="15" w:type="dxa"/>
              </w:trPr>
              <w:tc>
                <w:tcPr>
                  <w:tcW w:w="3750" w:type="dxa"/>
                  <w:vAlign w:val="center"/>
                  <w:hideMark/>
                </w:tcPr>
                <w:p w14:paraId="5DE823D7" w14:textId="77777777" w:rsidR="00495B9D" w:rsidRDefault="00495B9D">
                  <w:r>
                    <w:t>SEBI DT HALF YEARLY, SEPT 2013</w:t>
                  </w:r>
                </w:p>
              </w:tc>
              <w:tc>
                <w:tcPr>
                  <w:tcW w:w="0" w:type="auto"/>
                  <w:vAlign w:val="center"/>
                  <w:hideMark/>
                </w:tcPr>
                <w:p w14:paraId="2DB3D2B0" w14:textId="6DF7D945" w:rsidR="00495B9D" w:rsidRDefault="00000000">
                  <w:hyperlink r:id="rId71" w:tgtFrame="_blank" w:history="1">
                    <w:r w:rsidR="00495B9D">
                      <w:rPr>
                        <w:b/>
                        <w:bCs/>
                        <w:noProof/>
                        <w:color w:val="990000"/>
                        <w:sz w:val="17"/>
                        <w:szCs w:val="17"/>
                      </w:rPr>
                      <w:drawing>
                        <wp:inline distT="0" distB="0" distL="0" distR="0" wp14:anchorId="07CE31C4" wp14:editId="0CEFFE34">
                          <wp:extent cx="148590" cy="148590"/>
                          <wp:effectExtent l="0" t="0" r="0" b="0"/>
                          <wp:docPr id="1744379715" name="Picture 235">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a:hlinkClick r:id="rId7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AE2183C" w14:textId="77777777">
              <w:trPr>
                <w:tblCellSpacing w:w="15" w:type="dxa"/>
              </w:trPr>
              <w:tc>
                <w:tcPr>
                  <w:tcW w:w="3750" w:type="dxa"/>
                  <w:vAlign w:val="center"/>
                  <w:hideMark/>
                </w:tcPr>
                <w:p w14:paraId="19A7C2AC" w14:textId="77777777" w:rsidR="00495B9D" w:rsidRDefault="00495B9D">
                  <w:r>
                    <w:t>SEBI DT HALF YEARLY, MARCH 2014</w:t>
                  </w:r>
                </w:p>
              </w:tc>
              <w:tc>
                <w:tcPr>
                  <w:tcW w:w="0" w:type="auto"/>
                  <w:vAlign w:val="center"/>
                  <w:hideMark/>
                </w:tcPr>
                <w:p w14:paraId="53E3F2AF" w14:textId="43BF1914" w:rsidR="00495B9D" w:rsidRDefault="00000000">
                  <w:hyperlink r:id="rId72" w:tgtFrame="_blank" w:history="1">
                    <w:r w:rsidR="00495B9D">
                      <w:rPr>
                        <w:b/>
                        <w:bCs/>
                        <w:noProof/>
                        <w:color w:val="990000"/>
                        <w:sz w:val="17"/>
                        <w:szCs w:val="17"/>
                      </w:rPr>
                      <w:drawing>
                        <wp:inline distT="0" distB="0" distL="0" distR="0" wp14:anchorId="0C57DC76" wp14:editId="40DEF08D">
                          <wp:extent cx="148590" cy="148590"/>
                          <wp:effectExtent l="0" t="0" r="0" b="0"/>
                          <wp:docPr id="554685880" name="Picture 234">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a:hlinkClick r:id="rId7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DA82755" w14:textId="77777777">
              <w:trPr>
                <w:tblCellSpacing w:w="15" w:type="dxa"/>
              </w:trPr>
              <w:tc>
                <w:tcPr>
                  <w:tcW w:w="3750" w:type="dxa"/>
                  <w:vAlign w:val="center"/>
                  <w:hideMark/>
                </w:tcPr>
                <w:p w14:paraId="7EC8AEE1" w14:textId="77777777" w:rsidR="00495B9D" w:rsidRDefault="00495B9D">
                  <w:r>
                    <w:t>SEBI DT HALF YEARLY, SEPT 2014</w:t>
                  </w:r>
                </w:p>
              </w:tc>
              <w:tc>
                <w:tcPr>
                  <w:tcW w:w="0" w:type="auto"/>
                  <w:vAlign w:val="center"/>
                  <w:hideMark/>
                </w:tcPr>
                <w:p w14:paraId="73E9DBF4" w14:textId="07B11982" w:rsidR="00495B9D" w:rsidRDefault="00000000">
                  <w:hyperlink r:id="rId73" w:tgtFrame="_blank" w:history="1">
                    <w:r w:rsidR="00495B9D">
                      <w:rPr>
                        <w:b/>
                        <w:bCs/>
                        <w:noProof/>
                        <w:color w:val="990000"/>
                        <w:sz w:val="17"/>
                        <w:szCs w:val="17"/>
                      </w:rPr>
                      <w:drawing>
                        <wp:inline distT="0" distB="0" distL="0" distR="0" wp14:anchorId="21B14D72" wp14:editId="756390A6">
                          <wp:extent cx="148590" cy="148590"/>
                          <wp:effectExtent l="0" t="0" r="0" b="0"/>
                          <wp:docPr id="1726346080" name="Picture 233">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a:hlinkClick r:id="rId7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6A7738DB" w14:textId="77777777">
              <w:trPr>
                <w:tblCellSpacing w:w="15" w:type="dxa"/>
              </w:trPr>
              <w:tc>
                <w:tcPr>
                  <w:tcW w:w="3750" w:type="dxa"/>
                  <w:vAlign w:val="center"/>
                  <w:hideMark/>
                </w:tcPr>
                <w:p w14:paraId="66F9E648" w14:textId="77777777" w:rsidR="00495B9D" w:rsidRDefault="00495B9D">
                  <w:r>
                    <w:t>SEBI DT HALF YEARLY, MARCH 2015</w:t>
                  </w:r>
                </w:p>
              </w:tc>
              <w:tc>
                <w:tcPr>
                  <w:tcW w:w="0" w:type="auto"/>
                  <w:vAlign w:val="center"/>
                  <w:hideMark/>
                </w:tcPr>
                <w:p w14:paraId="1C04427B" w14:textId="7D3E186B" w:rsidR="00495B9D" w:rsidRDefault="00000000">
                  <w:hyperlink r:id="rId74" w:tgtFrame="_blank" w:history="1">
                    <w:r w:rsidR="00495B9D">
                      <w:rPr>
                        <w:b/>
                        <w:bCs/>
                        <w:noProof/>
                        <w:color w:val="990000"/>
                        <w:sz w:val="17"/>
                        <w:szCs w:val="17"/>
                      </w:rPr>
                      <w:drawing>
                        <wp:inline distT="0" distB="0" distL="0" distR="0" wp14:anchorId="29F4D932" wp14:editId="74E12B11">
                          <wp:extent cx="148590" cy="148590"/>
                          <wp:effectExtent l="0" t="0" r="0" b="0"/>
                          <wp:docPr id="1610462230" name="Picture 232">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a:hlinkClick r:id="rId7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977CE10" w14:textId="77777777">
              <w:trPr>
                <w:tblCellSpacing w:w="15" w:type="dxa"/>
              </w:trPr>
              <w:tc>
                <w:tcPr>
                  <w:tcW w:w="3750" w:type="dxa"/>
                  <w:vAlign w:val="center"/>
                  <w:hideMark/>
                </w:tcPr>
                <w:p w14:paraId="7ACD1108" w14:textId="77777777" w:rsidR="00495B9D" w:rsidRDefault="00495B9D">
                  <w:r>
                    <w:t>SEBI DT HALF YEARLY, SEPT 2015</w:t>
                  </w:r>
                </w:p>
              </w:tc>
              <w:tc>
                <w:tcPr>
                  <w:tcW w:w="0" w:type="auto"/>
                  <w:vAlign w:val="center"/>
                  <w:hideMark/>
                </w:tcPr>
                <w:p w14:paraId="28135A31" w14:textId="62AACC66" w:rsidR="00495B9D" w:rsidRDefault="00000000">
                  <w:hyperlink r:id="rId75" w:tgtFrame="_blank" w:history="1">
                    <w:r w:rsidR="00495B9D">
                      <w:rPr>
                        <w:b/>
                        <w:bCs/>
                        <w:noProof/>
                        <w:color w:val="990000"/>
                        <w:sz w:val="17"/>
                        <w:szCs w:val="17"/>
                      </w:rPr>
                      <w:drawing>
                        <wp:inline distT="0" distB="0" distL="0" distR="0" wp14:anchorId="313D1148" wp14:editId="0E86C11A">
                          <wp:extent cx="148590" cy="148590"/>
                          <wp:effectExtent l="0" t="0" r="0" b="0"/>
                          <wp:docPr id="1715146093" name="Picture 231">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a:hlinkClick r:id="rId7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9AE9368" w14:textId="77777777">
              <w:trPr>
                <w:tblCellSpacing w:w="15" w:type="dxa"/>
              </w:trPr>
              <w:tc>
                <w:tcPr>
                  <w:tcW w:w="3750" w:type="dxa"/>
                  <w:vAlign w:val="center"/>
                  <w:hideMark/>
                </w:tcPr>
                <w:p w14:paraId="5429017F" w14:textId="77777777" w:rsidR="00495B9D" w:rsidRDefault="00495B9D">
                  <w:r>
                    <w:t>SEBI DT HALF YEARLY, MARCH 2016</w:t>
                  </w:r>
                </w:p>
              </w:tc>
              <w:tc>
                <w:tcPr>
                  <w:tcW w:w="0" w:type="auto"/>
                  <w:vAlign w:val="center"/>
                  <w:hideMark/>
                </w:tcPr>
                <w:p w14:paraId="442B3C21" w14:textId="02BB9DAF" w:rsidR="00495B9D" w:rsidRDefault="00000000">
                  <w:hyperlink r:id="rId76" w:tgtFrame="_blank" w:history="1">
                    <w:r w:rsidR="00495B9D">
                      <w:rPr>
                        <w:b/>
                        <w:bCs/>
                        <w:noProof/>
                        <w:color w:val="990000"/>
                        <w:sz w:val="17"/>
                        <w:szCs w:val="17"/>
                      </w:rPr>
                      <w:drawing>
                        <wp:inline distT="0" distB="0" distL="0" distR="0" wp14:anchorId="0ECCC0E4" wp14:editId="5BEF3470">
                          <wp:extent cx="148590" cy="148590"/>
                          <wp:effectExtent l="0" t="0" r="0" b="0"/>
                          <wp:docPr id="114954740" name="Picture 230">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a:hlinkClick r:id="rId7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E5956C6" w14:textId="77777777">
              <w:trPr>
                <w:tblCellSpacing w:w="15" w:type="dxa"/>
              </w:trPr>
              <w:tc>
                <w:tcPr>
                  <w:tcW w:w="3750" w:type="dxa"/>
                  <w:vAlign w:val="center"/>
                  <w:hideMark/>
                </w:tcPr>
                <w:p w14:paraId="4959D951" w14:textId="77777777" w:rsidR="00495B9D" w:rsidRDefault="00495B9D">
                  <w:r>
                    <w:t>SEBI DT HALF YEARLY, SEPT 2016</w:t>
                  </w:r>
                </w:p>
              </w:tc>
              <w:tc>
                <w:tcPr>
                  <w:tcW w:w="0" w:type="auto"/>
                  <w:vAlign w:val="center"/>
                  <w:hideMark/>
                </w:tcPr>
                <w:p w14:paraId="16F2DEC8" w14:textId="3B99D8A1" w:rsidR="00495B9D" w:rsidRDefault="00000000">
                  <w:hyperlink r:id="rId77" w:tgtFrame="_blank" w:history="1">
                    <w:r w:rsidR="00495B9D">
                      <w:rPr>
                        <w:b/>
                        <w:bCs/>
                        <w:noProof/>
                        <w:color w:val="990000"/>
                        <w:sz w:val="17"/>
                        <w:szCs w:val="17"/>
                      </w:rPr>
                      <w:drawing>
                        <wp:inline distT="0" distB="0" distL="0" distR="0" wp14:anchorId="6010941D" wp14:editId="251BEE83">
                          <wp:extent cx="148590" cy="148590"/>
                          <wp:effectExtent l="0" t="0" r="0" b="0"/>
                          <wp:docPr id="1246195269" name="Picture 229">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a:hlinkClick r:id="rId7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C97D2D6" w14:textId="77777777">
              <w:trPr>
                <w:tblCellSpacing w:w="15" w:type="dxa"/>
              </w:trPr>
              <w:tc>
                <w:tcPr>
                  <w:tcW w:w="3750" w:type="dxa"/>
                  <w:vAlign w:val="center"/>
                  <w:hideMark/>
                </w:tcPr>
                <w:p w14:paraId="4462EC01" w14:textId="77777777" w:rsidR="00495B9D" w:rsidRDefault="00495B9D">
                  <w:r>
                    <w:t>SEBI DT HALF YEARLY, MARCH 2017</w:t>
                  </w:r>
                </w:p>
              </w:tc>
              <w:tc>
                <w:tcPr>
                  <w:tcW w:w="0" w:type="auto"/>
                  <w:vAlign w:val="center"/>
                  <w:hideMark/>
                </w:tcPr>
                <w:p w14:paraId="2204C8CB" w14:textId="61EC74A8" w:rsidR="00495B9D" w:rsidRDefault="00000000">
                  <w:hyperlink r:id="rId78" w:tgtFrame="_blank" w:history="1">
                    <w:r w:rsidR="00495B9D">
                      <w:rPr>
                        <w:b/>
                        <w:bCs/>
                        <w:noProof/>
                        <w:color w:val="990000"/>
                        <w:sz w:val="17"/>
                        <w:szCs w:val="17"/>
                      </w:rPr>
                      <w:drawing>
                        <wp:inline distT="0" distB="0" distL="0" distR="0" wp14:anchorId="770EF998" wp14:editId="4637B375">
                          <wp:extent cx="148590" cy="148590"/>
                          <wp:effectExtent l="0" t="0" r="0" b="0"/>
                          <wp:docPr id="935249640" name="Picture 228">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a:hlinkClick r:id="rId7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7F83725" w14:textId="77777777">
              <w:trPr>
                <w:tblCellSpacing w:w="15" w:type="dxa"/>
              </w:trPr>
              <w:tc>
                <w:tcPr>
                  <w:tcW w:w="3750" w:type="dxa"/>
                  <w:vAlign w:val="center"/>
                  <w:hideMark/>
                </w:tcPr>
                <w:p w14:paraId="57803355" w14:textId="77777777" w:rsidR="00495B9D" w:rsidRDefault="00495B9D">
                  <w:r>
                    <w:t>SEBI DT HALF YEARLY, SEPT 2017</w:t>
                  </w:r>
                </w:p>
              </w:tc>
              <w:tc>
                <w:tcPr>
                  <w:tcW w:w="0" w:type="auto"/>
                  <w:vAlign w:val="center"/>
                  <w:hideMark/>
                </w:tcPr>
                <w:p w14:paraId="6C3E2AAE" w14:textId="0C57D86B" w:rsidR="00495B9D" w:rsidRDefault="00000000">
                  <w:hyperlink r:id="rId79" w:tgtFrame="_blank" w:history="1">
                    <w:r w:rsidR="00495B9D">
                      <w:rPr>
                        <w:b/>
                        <w:bCs/>
                        <w:noProof/>
                        <w:color w:val="990000"/>
                        <w:sz w:val="17"/>
                        <w:szCs w:val="17"/>
                      </w:rPr>
                      <w:drawing>
                        <wp:inline distT="0" distB="0" distL="0" distR="0" wp14:anchorId="148A2CFD" wp14:editId="0FD8D45E">
                          <wp:extent cx="148590" cy="148590"/>
                          <wp:effectExtent l="0" t="0" r="0" b="0"/>
                          <wp:docPr id="2091841488" name="Picture 227">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a:hlinkClick r:id="rId7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8F78ECB" w14:textId="77777777">
              <w:trPr>
                <w:tblCellSpacing w:w="15" w:type="dxa"/>
              </w:trPr>
              <w:tc>
                <w:tcPr>
                  <w:tcW w:w="3750" w:type="dxa"/>
                  <w:vAlign w:val="center"/>
                  <w:hideMark/>
                </w:tcPr>
                <w:p w14:paraId="78684980" w14:textId="77777777" w:rsidR="00495B9D" w:rsidRDefault="00495B9D">
                  <w:r>
                    <w:t>SEBI DT HALF YEARLY, MARCH 2018</w:t>
                  </w:r>
                </w:p>
              </w:tc>
              <w:tc>
                <w:tcPr>
                  <w:tcW w:w="0" w:type="auto"/>
                  <w:vAlign w:val="center"/>
                  <w:hideMark/>
                </w:tcPr>
                <w:p w14:paraId="53D8A324" w14:textId="19CBFDE5" w:rsidR="00495B9D" w:rsidRDefault="00000000">
                  <w:hyperlink r:id="rId80" w:tgtFrame="_blank" w:history="1">
                    <w:r w:rsidR="00495B9D">
                      <w:rPr>
                        <w:b/>
                        <w:bCs/>
                        <w:noProof/>
                        <w:color w:val="990000"/>
                        <w:sz w:val="17"/>
                        <w:szCs w:val="17"/>
                      </w:rPr>
                      <w:drawing>
                        <wp:inline distT="0" distB="0" distL="0" distR="0" wp14:anchorId="13ECA7A0" wp14:editId="79FDD471">
                          <wp:extent cx="148590" cy="148590"/>
                          <wp:effectExtent l="0" t="0" r="0" b="0"/>
                          <wp:docPr id="951325500" name="Picture 226">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a:hlinkClick r:id="rId8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2CB2482" w14:textId="77777777">
              <w:trPr>
                <w:tblCellSpacing w:w="15" w:type="dxa"/>
              </w:trPr>
              <w:tc>
                <w:tcPr>
                  <w:tcW w:w="3750" w:type="dxa"/>
                  <w:vAlign w:val="center"/>
                  <w:hideMark/>
                </w:tcPr>
                <w:p w14:paraId="0C2DDF1C" w14:textId="77777777" w:rsidR="00495B9D" w:rsidRDefault="00495B9D">
                  <w:r>
                    <w:t>SEBI DT HALF YEARLY, SEPT 2018</w:t>
                  </w:r>
                </w:p>
              </w:tc>
              <w:tc>
                <w:tcPr>
                  <w:tcW w:w="0" w:type="auto"/>
                  <w:vAlign w:val="center"/>
                  <w:hideMark/>
                </w:tcPr>
                <w:p w14:paraId="56D4F516" w14:textId="3526A6EA" w:rsidR="00495B9D" w:rsidRDefault="00000000">
                  <w:hyperlink r:id="rId81" w:tgtFrame="_blank" w:history="1">
                    <w:r w:rsidR="00495B9D">
                      <w:rPr>
                        <w:b/>
                        <w:bCs/>
                        <w:noProof/>
                        <w:color w:val="990000"/>
                        <w:sz w:val="17"/>
                        <w:szCs w:val="17"/>
                      </w:rPr>
                      <w:drawing>
                        <wp:inline distT="0" distB="0" distL="0" distR="0" wp14:anchorId="78E76410" wp14:editId="3B39D82A">
                          <wp:extent cx="148590" cy="148590"/>
                          <wp:effectExtent l="0" t="0" r="0" b="0"/>
                          <wp:docPr id="1952705455" name="Picture 225">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a:hlinkClick r:id="rId8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1CCAF79" w14:textId="77777777">
              <w:trPr>
                <w:tblCellSpacing w:w="15" w:type="dxa"/>
              </w:trPr>
              <w:tc>
                <w:tcPr>
                  <w:tcW w:w="3750" w:type="dxa"/>
                  <w:vAlign w:val="center"/>
                  <w:hideMark/>
                </w:tcPr>
                <w:p w14:paraId="06446F10" w14:textId="77777777" w:rsidR="00495B9D" w:rsidRDefault="00495B9D">
                  <w:r>
                    <w:t>SEBI DT HALF YEARLY, MARCH 2019</w:t>
                  </w:r>
                </w:p>
              </w:tc>
              <w:tc>
                <w:tcPr>
                  <w:tcW w:w="0" w:type="auto"/>
                  <w:vAlign w:val="center"/>
                  <w:hideMark/>
                </w:tcPr>
                <w:p w14:paraId="0A657881" w14:textId="6D220DE2" w:rsidR="00495B9D" w:rsidRDefault="00000000">
                  <w:hyperlink r:id="rId82" w:tgtFrame="_blank" w:history="1">
                    <w:r w:rsidR="00495B9D">
                      <w:rPr>
                        <w:b/>
                        <w:bCs/>
                        <w:noProof/>
                        <w:color w:val="990000"/>
                        <w:sz w:val="17"/>
                        <w:szCs w:val="17"/>
                      </w:rPr>
                      <w:drawing>
                        <wp:inline distT="0" distB="0" distL="0" distR="0" wp14:anchorId="5FF6A9D4" wp14:editId="00663C40">
                          <wp:extent cx="148590" cy="148590"/>
                          <wp:effectExtent l="0" t="0" r="0" b="0"/>
                          <wp:docPr id="485110249" name="Picture 224">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a:hlinkClick r:id="rId8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25C9E42" w14:textId="77777777">
              <w:trPr>
                <w:tblCellSpacing w:w="15" w:type="dxa"/>
              </w:trPr>
              <w:tc>
                <w:tcPr>
                  <w:tcW w:w="3750" w:type="dxa"/>
                  <w:vAlign w:val="center"/>
                  <w:hideMark/>
                </w:tcPr>
                <w:p w14:paraId="5474A127" w14:textId="77777777" w:rsidR="00495B9D" w:rsidRDefault="00495B9D">
                  <w:r>
                    <w:t>SEBI DT HALF YEARLY, SEPT 2019</w:t>
                  </w:r>
                </w:p>
              </w:tc>
              <w:tc>
                <w:tcPr>
                  <w:tcW w:w="0" w:type="auto"/>
                  <w:vAlign w:val="center"/>
                  <w:hideMark/>
                </w:tcPr>
                <w:p w14:paraId="19573A19" w14:textId="49DDB2EC" w:rsidR="00495B9D" w:rsidRDefault="00000000">
                  <w:hyperlink r:id="rId83" w:tgtFrame="_blank" w:history="1">
                    <w:r w:rsidR="00495B9D">
                      <w:rPr>
                        <w:b/>
                        <w:bCs/>
                        <w:noProof/>
                        <w:color w:val="990000"/>
                        <w:sz w:val="17"/>
                        <w:szCs w:val="17"/>
                      </w:rPr>
                      <w:drawing>
                        <wp:inline distT="0" distB="0" distL="0" distR="0" wp14:anchorId="14DE1923" wp14:editId="055C8818">
                          <wp:extent cx="148590" cy="148590"/>
                          <wp:effectExtent l="0" t="0" r="0" b="0"/>
                          <wp:docPr id="1792362002" name="Picture 223">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a:hlinkClick r:id="rId8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4AA7FFF1" w14:textId="77777777">
              <w:trPr>
                <w:tblCellSpacing w:w="15" w:type="dxa"/>
              </w:trPr>
              <w:tc>
                <w:tcPr>
                  <w:tcW w:w="3750" w:type="dxa"/>
                  <w:vAlign w:val="center"/>
                  <w:hideMark/>
                </w:tcPr>
                <w:p w14:paraId="76302742" w14:textId="77777777" w:rsidR="00495B9D" w:rsidRDefault="00495B9D">
                  <w:r>
                    <w:t>SEBI DT HALF YEARLY, MARCH 2020</w:t>
                  </w:r>
                </w:p>
              </w:tc>
              <w:tc>
                <w:tcPr>
                  <w:tcW w:w="0" w:type="auto"/>
                  <w:vAlign w:val="center"/>
                  <w:hideMark/>
                </w:tcPr>
                <w:p w14:paraId="305F14A6" w14:textId="730C9324" w:rsidR="00495B9D" w:rsidRDefault="00000000">
                  <w:hyperlink r:id="rId84" w:tgtFrame="_blank" w:history="1">
                    <w:r w:rsidR="00495B9D">
                      <w:rPr>
                        <w:b/>
                        <w:bCs/>
                        <w:noProof/>
                        <w:color w:val="990000"/>
                        <w:sz w:val="17"/>
                        <w:szCs w:val="17"/>
                      </w:rPr>
                      <w:drawing>
                        <wp:inline distT="0" distB="0" distL="0" distR="0" wp14:anchorId="27771581" wp14:editId="292106BF">
                          <wp:extent cx="148590" cy="148590"/>
                          <wp:effectExtent l="0" t="0" r="0" b="0"/>
                          <wp:docPr id="457472539" name="Picture 222">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a:hlinkClick r:id="rId8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DA89F31" w14:textId="77777777">
              <w:trPr>
                <w:tblCellSpacing w:w="15" w:type="dxa"/>
              </w:trPr>
              <w:tc>
                <w:tcPr>
                  <w:tcW w:w="3750" w:type="dxa"/>
                  <w:vAlign w:val="center"/>
                  <w:hideMark/>
                </w:tcPr>
                <w:p w14:paraId="2A12A003" w14:textId="77777777" w:rsidR="00495B9D" w:rsidRDefault="00495B9D">
                  <w:r>
                    <w:t>SEBI DT HALF YEARLY, SEPT 2020</w:t>
                  </w:r>
                </w:p>
              </w:tc>
              <w:tc>
                <w:tcPr>
                  <w:tcW w:w="0" w:type="auto"/>
                  <w:vAlign w:val="center"/>
                  <w:hideMark/>
                </w:tcPr>
                <w:p w14:paraId="2791564D" w14:textId="22E3F952" w:rsidR="00495B9D" w:rsidRDefault="00000000">
                  <w:hyperlink r:id="rId85" w:tgtFrame="_blank" w:history="1">
                    <w:r w:rsidR="00495B9D">
                      <w:rPr>
                        <w:b/>
                        <w:bCs/>
                        <w:noProof/>
                        <w:color w:val="990000"/>
                        <w:sz w:val="17"/>
                        <w:szCs w:val="17"/>
                      </w:rPr>
                      <w:drawing>
                        <wp:inline distT="0" distB="0" distL="0" distR="0" wp14:anchorId="1E80BBC6" wp14:editId="7BC07F63">
                          <wp:extent cx="148590" cy="148590"/>
                          <wp:effectExtent l="0" t="0" r="0" b="0"/>
                          <wp:docPr id="169142093" name="Picture 221">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a:hlinkClick r:id="rId8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3E3ED92" w14:textId="77777777">
              <w:trPr>
                <w:tblCellSpacing w:w="15" w:type="dxa"/>
              </w:trPr>
              <w:tc>
                <w:tcPr>
                  <w:tcW w:w="3750" w:type="dxa"/>
                  <w:vAlign w:val="center"/>
                  <w:hideMark/>
                </w:tcPr>
                <w:p w14:paraId="18EFDEC3" w14:textId="77777777" w:rsidR="00495B9D" w:rsidRDefault="00495B9D">
                  <w:r>
                    <w:t>SEBI DT HALF YEARLY, MARCH 2021</w:t>
                  </w:r>
                </w:p>
              </w:tc>
              <w:tc>
                <w:tcPr>
                  <w:tcW w:w="0" w:type="auto"/>
                  <w:vAlign w:val="center"/>
                  <w:hideMark/>
                </w:tcPr>
                <w:p w14:paraId="4541AF03" w14:textId="27AB7B92" w:rsidR="00495B9D" w:rsidRDefault="00000000">
                  <w:hyperlink r:id="rId86" w:tgtFrame="_blank" w:history="1">
                    <w:r w:rsidR="00495B9D">
                      <w:rPr>
                        <w:b/>
                        <w:bCs/>
                        <w:noProof/>
                        <w:color w:val="990000"/>
                        <w:sz w:val="17"/>
                        <w:szCs w:val="17"/>
                      </w:rPr>
                      <w:drawing>
                        <wp:inline distT="0" distB="0" distL="0" distR="0" wp14:anchorId="4BB06076" wp14:editId="0F396384">
                          <wp:extent cx="148590" cy="148590"/>
                          <wp:effectExtent l="0" t="0" r="0" b="0"/>
                          <wp:docPr id="1651069500" name="Picture 220">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a:hlinkClick r:id="rId8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1FD9028" w14:textId="77777777">
              <w:trPr>
                <w:tblCellSpacing w:w="15" w:type="dxa"/>
              </w:trPr>
              <w:tc>
                <w:tcPr>
                  <w:tcW w:w="3750" w:type="dxa"/>
                  <w:vAlign w:val="center"/>
                  <w:hideMark/>
                </w:tcPr>
                <w:p w14:paraId="5A1DA798" w14:textId="77777777" w:rsidR="00495B9D" w:rsidRDefault="00495B9D">
                  <w:r>
                    <w:t>SEBI DT HALF YEARLY, SEPT 2021</w:t>
                  </w:r>
                </w:p>
              </w:tc>
              <w:tc>
                <w:tcPr>
                  <w:tcW w:w="0" w:type="auto"/>
                  <w:vAlign w:val="center"/>
                  <w:hideMark/>
                </w:tcPr>
                <w:p w14:paraId="3EB35CD8" w14:textId="7579C755" w:rsidR="00495B9D" w:rsidRDefault="00000000">
                  <w:hyperlink r:id="rId87" w:tgtFrame="_blank" w:history="1">
                    <w:r w:rsidR="00495B9D">
                      <w:rPr>
                        <w:b/>
                        <w:bCs/>
                        <w:noProof/>
                        <w:color w:val="990000"/>
                        <w:sz w:val="17"/>
                        <w:szCs w:val="17"/>
                      </w:rPr>
                      <w:drawing>
                        <wp:inline distT="0" distB="0" distL="0" distR="0" wp14:anchorId="48717E49" wp14:editId="0AD055D7">
                          <wp:extent cx="148590" cy="148590"/>
                          <wp:effectExtent l="0" t="0" r="0" b="0"/>
                          <wp:docPr id="1761748583" name="Picture 219">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a:hlinkClick r:id="rId8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26BF9AE" w14:textId="77777777">
              <w:trPr>
                <w:tblCellSpacing w:w="15" w:type="dxa"/>
              </w:trPr>
              <w:tc>
                <w:tcPr>
                  <w:tcW w:w="3750" w:type="dxa"/>
                  <w:vAlign w:val="center"/>
                  <w:hideMark/>
                </w:tcPr>
                <w:p w14:paraId="778FFF28" w14:textId="77777777" w:rsidR="00495B9D" w:rsidRDefault="00495B9D">
                  <w:r>
                    <w:t>SEBI DT HALF YEARLY, MARCH 2022</w:t>
                  </w:r>
                </w:p>
              </w:tc>
              <w:tc>
                <w:tcPr>
                  <w:tcW w:w="0" w:type="auto"/>
                  <w:vAlign w:val="center"/>
                  <w:hideMark/>
                </w:tcPr>
                <w:p w14:paraId="6A3C9D50" w14:textId="1622AF70" w:rsidR="00495B9D" w:rsidRDefault="00000000">
                  <w:hyperlink r:id="rId88" w:tgtFrame="_blank" w:history="1">
                    <w:r w:rsidR="00495B9D">
                      <w:rPr>
                        <w:b/>
                        <w:bCs/>
                        <w:noProof/>
                        <w:color w:val="990000"/>
                        <w:sz w:val="17"/>
                        <w:szCs w:val="17"/>
                      </w:rPr>
                      <w:drawing>
                        <wp:inline distT="0" distB="0" distL="0" distR="0" wp14:anchorId="4506942E" wp14:editId="3B506440">
                          <wp:extent cx="148590" cy="148590"/>
                          <wp:effectExtent l="0" t="0" r="0" b="0"/>
                          <wp:docPr id="1064404136" name="Picture 218">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a:hlinkClick r:id="rId8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bl>
          <w:p w14:paraId="73564619" w14:textId="77777777" w:rsidR="00495B9D" w:rsidRDefault="00495B9D">
            <w:pPr>
              <w:rPr>
                <w:rFonts w:ascii="Tahoma" w:hAnsi="Tahoma" w:cs="Tahoma"/>
                <w:color w:val="333333"/>
                <w:sz w:val="17"/>
                <w:szCs w:val="17"/>
              </w:rPr>
            </w:pPr>
          </w:p>
        </w:tc>
        <w:tc>
          <w:tcPr>
            <w:tcW w:w="0" w:type="auto"/>
            <w:hideMark/>
          </w:tcPr>
          <w:p w14:paraId="4FCC2EA2" w14:textId="77777777" w:rsidR="00495B9D" w:rsidRDefault="00495B9D">
            <w:pPr>
              <w:pStyle w:val="Heading2"/>
              <w:spacing w:before="0"/>
              <w:rPr>
                <w:rFonts w:ascii="Tahoma" w:hAnsi="Tahoma" w:cs="Tahoma"/>
                <w:color w:val="881D32"/>
                <w:sz w:val="21"/>
                <w:szCs w:val="21"/>
              </w:rPr>
            </w:pPr>
            <w:r>
              <w:rPr>
                <w:rFonts w:ascii="Tahoma" w:hAnsi="Tahoma" w:cs="Tahoma"/>
                <w:color w:val="881D32"/>
                <w:sz w:val="21"/>
                <w:szCs w:val="21"/>
              </w:rPr>
              <w:t>COMPLIANCE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7"/>
              <w:gridCol w:w="1072"/>
            </w:tblGrid>
            <w:tr w:rsidR="00495B9D" w14:paraId="515A3391" w14:textId="77777777">
              <w:trPr>
                <w:tblCellSpacing w:w="15" w:type="dxa"/>
              </w:trPr>
              <w:tc>
                <w:tcPr>
                  <w:tcW w:w="3750" w:type="dxa"/>
                  <w:vAlign w:val="center"/>
                  <w:hideMark/>
                </w:tcPr>
                <w:p w14:paraId="6725D8F0" w14:textId="77777777" w:rsidR="00495B9D" w:rsidRDefault="00495B9D">
                  <w:pPr>
                    <w:rPr>
                      <w:rFonts w:ascii="Times New Roman" w:hAnsi="Times New Roman" w:cs="Times New Roman"/>
                      <w:sz w:val="24"/>
                      <w:szCs w:val="24"/>
                    </w:rPr>
                  </w:pPr>
                  <w:r>
                    <w:t>COMPLIANCE REPORT, MARCH 2018</w:t>
                  </w:r>
                </w:p>
              </w:tc>
              <w:tc>
                <w:tcPr>
                  <w:tcW w:w="0" w:type="auto"/>
                  <w:vAlign w:val="center"/>
                  <w:hideMark/>
                </w:tcPr>
                <w:p w14:paraId="32005218" w14:textId="2684107F" w:rsidR="00495B9D" w:rsidRDefault="00000000">
                  <w:hyperlink r:id="rId89" w:tgtFrame="_blank" w:history="1">
                    <w:r w:rsidR="00495B9D">
                      <w:rPr>
                        <w:b/>
                        <w:bCs/>
                        <w:noProof/>
                        <w:color w:val="990000"/>
                        <w:sz w:val="17"/>
                        <w:szCs w:val="17"/>
                      </w:rPr>
                      <w:drawing>
                        <wp:inline distT="0" distB="0" distL="0" distR="0" wp14:anchorId="286F8480" wp14:editId="30DCED30">
                          <wp:extent cx="148590" cy="148590"/>
                          <wp:effectExtent l="0" t="0" r="0" b="0"/>
                          <wp:docPr id="1349180179" name="Picture 217">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a:hlinkClick r:id="rId8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E578A0F" w14:textId="77777777">
              <w:trPr>
                <w:tblCellSpacing w:w="15" w:type="dxa"/>
              </w:trPr>
              <w:tc>
                <w:tcPr>
                  <w:tcW w:w="3750" w:type="dxa"/>
                  <w:vAlign w:val="center"/>
                  <w:hideMark/>
                </w:tcPr>
                <w:p w14:paraId="0C791B25" w14:textId="77777777" w:rsidR="00495B9D" w:rsidRDefault="00495B9D">
                  <w:r>
                    <w:t>COMPLIANCE REPORT, MAY 2018</w:t>
                  </w:r>
                </w:p>
              </w:tc>
              <w:tc>
                <w:tcPr>
                  <w:tcW w:w="0" w:type="auto"/>
                  <w:vAlign w:val="center"/>
                  <w:hideMark/>
                </w:tcPr>
                <w:p w14:paraId="1D130946" w14:textId="5008EEBC" w:rsidR="00495B9D" w:rsidRDefault="00000000">
                  <w:hyperlink r:id="rId90" w:tgtFrame="_blank" w:history="1">
                    <w:r w:rsidR="00495B9D">
                      <w:rPr>
                        <w:b/>
                        <w:bCs/>
                        <w:noProof/>
                        <w:color w:val="990000"/>
                        <w:sz w:val="17"/>
                        <w:szCs w:val="17"/>
                      </w:rPr>
                      <w:drawing>
                        <wp:inline distT="0" distB="0" distL="0" distR="0" wp14:anchorId="593AE988" wp14:editId="77C808DD">
                          <wp:extent cx="148590" cy="148590"/>
                          <wp:effectExtent l="0" t="0" r="0" b="0"/>
                          <wp:docPr id="475664153" name="Picture 216">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a:hlinkClick r:id="rId9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76AEF9F" w14:textId="77777777">
              <w:trPr>
                <w:tblCellSpacing w:w="15" w:type="dxa"/>
              </w:trPr>
              <w:tc>
                <w:tcPr>
                  <w:tcW w:w="3750" w:type="dxa"/>
                  <w:vAlign w:val="center"/>
                  <w:hideMark/>
                </w:tcPr>
                <w:p w14:paraId="7F585429" w14:textId="77777777" w:rsidR="00495B9D" w:rsidRDefault="00495B9D">
                  <w:r>
                    <w:t>COMPLIANCE REPORT, SEPTEMBER 2018</w:t>
                  </w:r>
                </w:p>
              </w:tc>
              <w:tc>
                <w:tcPr>
                  <w:tcW w:w="0" w:type="auto"/>
                  <w:vAlign w:val="center"/>
                  <w:hideMark/>
                </w:tcPr>
                <w:p w14:paraId="7AA1ACB1" w14:textId="445E416A" w:rsidR="00495B9D" w:rsidRDefault="00000000">
                  <w:hyperlink r:id="rId91" w:tgtFrame="_blank" w:history="1">
                    <w:r w:rsidR="00495B9D">
                      <w:rPr>
                        <w:b/>
                        <w:bCs/>
                        <w:noProof/>
                        <w:color w:val="990000"/>
                        <w:sz w:val="17"/>
                        <w:szCs w:val="17"/>
                      </w:rPr>
                      <w:drawing>
                        <wp:inline distT="0" distB="0" distL="0" distR="0" wp14:anchorId="441DE7BD" wp14:editId="2CBC06D1">
                          <wp:extent cx="148590" cy="148590"/>
                          <wp:effectExtent l="0" t="0" r="0" b="0"/>
                          <wp:docPr id="1897604858" name="Picture 215">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a:hlinkClick r:id="rId9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0B386EB" w14:textId="77777777">
              <w:trPr>
                <w:tblCellSpacing w:w="15" w:type="dxa"/>
              </w:trPr>
              <w:tc>
                <w:tcPr>
                  <w:tcW w:w="3750" w:type="dxa"/>
                  <w:vAlign w:val="center"/>
                  <w:hideMark/>
                </w:tcPr>
                <w:p w14:paraId="4C778133" w14:textId="77777777" w:rsidR="00495B9D" w:rsidRDefault="00495B9D">
                  <w:r>
                    <w:t>COMPLIANCE REPORT, DECEMBER 2018</w:t>
                  </w:r>
                </w:p>
              </w:tc>
              <w:tc>
                <w:tcPr>
                  <w:tcW w:w="0" w:type="auto"/>
                  <w:vAlign w:val="center"/>
                  <w:hideMark/>
                </w:tcPr>
                <w:p w14:paraId="1FA46496" w14:textId="7E04E29B" w:rsidR="00495B9D" w:rsidRDefault="00000000">
                  <w:hyperlink r:id="rId92" w:tgtFrame="_blank" w:history="1">
                    <w:r w:rsidR="00495B9D">
                      <w:rPr>
                        <w:b/>
                        <w:bCs/>
                        <w:noProof/>
                        <w:color w:val="990000"/>
                        <w:sz w:val="17"/>
                        <w:szCs w:val="17"/>
                      </w:rPr>
                      <w:drawing>
                        <wp:inline distT="0" distB="0" distL="0" distR="0" wp14:anchorId="4A5015A0" wp14:editId="6878D15E">
                          <wp:extent cx="148590" cy="148590"/>
                          <wp:effectExtent l="0" t="0" r="0" b="0"/>
                          <wp:docPr id="1899460496" name="Picture 214">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a:hlinkClick r:id="rId9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04D3E54" w14:textId="77777777">
              <w:trPr>
                <w:tblCellSpacing w:w="15" w:type="dxa"/>
              </w:trPr>
              <w:tc>
                <w:tcPr>
                  <w:tcW w:w="3750" w:type="dxa"/>
                  <w:vAlign w:val="center"/>
                  <w:hideMark/>
                </w:tcPr>
                <w:p w14:paraId="024B903C" w14:textId="77777777" w:rsidR="00495B9D" w:rsidRDefault="00495B9D">
                  <w:r>
                    <w:t>COMPLIANCE REPORT, SEPTEMBER 2019</w:t>
                  </w:r>
                </w:p>
              </w:tc>
              <w:tc>
                <w:tcPr>
                  <w:tcW w:w="0" w:type="auto"/>
                  <w:vAlign w:val="center"/>
                  <w:hideMark/>
                </w:tcPr>
                <w:p w14:paraId="27E8FD61" w14:textId="41D9CCF6" w:rsidR="00495B9D" w:rsidRDefault="00000000">
                  <w:hyperlink r:id="rId93" w:tgtFrame="_blank" w:history="1">
                    <w:r w:rsidR="00495B9D">
                      <w:rPr>
                        <w:b/>
                        <w:bCs/>
                        <w:noProof/>
                        <w:color w:val="990000"/>
                        <w:sz w:val="17"/>
                        <w:szCs w:val="17"/>
                      </w:rPr>
                      <w:drawing>
                        <wp:inline distT="0" distB="0" distL="0" distR="0" wp14:anchorId="7D5A7E67" wp14:editId="0D70F7A9">
                          <wp:extent cx="148590" cy="148590"/>
                          <wp:effectExtent l="0" t="0" r="0" b="0"/>
                          <wp:docPr id="1598709105" name="Picture 213">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a:hlinkClick r:id="rId9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3F6DE59" w14:textId="77777777">
              <w:trPr>
                <w:tblCellSpacing w:w="15" w:type="dxa"/>
              </w:trPr>
              <w:tc>
                <w:tcPr>
                  <w:tcW w:w="3750" w:type="dxa"/>
                  <w:vAlign w:val="center"/>
                  <w:hideMark/>
                </w:tcPr>
                <w:p w14:paraId="1E5CDDAB" w14:textId="77777777" w:rsidR="00495B9D" w:rsidRDefault="00495B9D">
                  <w:r>
                    <w:t>COMPLIANCE REPORT, DECEMBER 2019</w:t>
                  </w:r>
                </w:p>
              </w:tc>
              <w:tc>
                <w:tcPr>
                  <w:tcW w:w="0" w:type="auto"/>
                  <w:vAlign w:val="center"/>
                  <w:hideMark/>
                </w:tcPr>
                <w:p w14:paraId="6BB0AD57" w14:textId="06F98434" w:rsidR="00495B9D" w:rsidRDefault="00000000">
                  <w:hyperlink r:id="rId94" w:tgtFrame="_blank" w:history="1">
                    <w:r w:rsidR="00495B9D">
                      <w:rPr>
                        <w:b/>
                        <w:bCs/>
                        <w:noProof/>
                        <w:color w:val="990000"/>
                        <w:sz w:val="17"/>
                        <w:szCs w:val="17"/>
                      </w:rPr>
                      <w:drawing>
                        <wp:inline distT="0" distB="0" distL="0" distR="0" wp14:anchorId="13B0291C" wp14:editId="1D63567C">
                          <wp:extent cx="148590" cy="148590"/>
                          <wp:effectExtent l="0" t="0" r="0" b="0"/>
                          <wp:docPr id="2005479924" name="Picture 212">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a:hlinkClick r:id="rId9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2B7D265" w14:textId="77777777">
              <w:trPr>
                <w:tblCellSpacing w:w="15" w:type="dxa"/>
              </w:trPr>
              <w:tc>
                <w:tcPr>
                  <w:tcW w:w="3750" w:type="dxa"/>
                  <w:vAlign w:val="center"/>
                  <w:hideMark/>
                </w:tcPr>
                <w:p w14:paraId="60BCE89A" w14:textId="77777777" w:rsidR="00495B9D" w:rsidRDefault="00495B9D">
                  <w:r>
                    <w:t>COMPLIANCE REPORT, JUNE 2020</w:t>
                  </w:r>
                </w:p>
              </w:tc>
              <w:tc>
                <w:tcPr>
                  <w:tcW w:w="0" w:type="auto"/>
                  <w:vAlign w:val="center"/>
                  <w:hideMark/>
                </w:tcPr>
                <w:p w14:paraId="4A3447EB" w14:textId="55FCC4B3" w:rsidR="00495B9D" w:rsidRDefault="00000000">
                  <w:hyperlink r:id="rId95" w:tgtFrame="_blank" w:history="1">
                    <w:r w:rsidR="00495B9D">
                      <w:rPr>
                        <w:b/>
                        <w:bCs/>
                        <w:noProof/>
                        <w:color w:val="990000"/>
                        <w:sz w:val="17"/>
                        <w:szCs w:val="17"/>
                      </w:rPr>
                      <w:drawing>
                        <wp:inline distT="0" distB="0" distL="0" distR="0" wp14:anchorId="6825DC07" wp14:editId="30A5716A">
                          <wp:extent cx="148590" cy="148590"/>
                          <wp:effectExtent l="0" t="0" r="0" b="0"/>
                          <wp:docPr id="904718051" name="Picture 211">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a:hlinkClick r:id="rId9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043AE3D" w14:textId="77777777">
              <w:trPr>
                <w:tblCellSpacing w:w="15" w:type="dxa"/>
              </w:trPr>
              <w:tc>
                <w:tcPr>
                  <w:tcW w:w="3750" w:type="dxa"/>
                  <w:vAlign w:val="center"/>
                  <w:hideMark/>
                </w:tcPr>
                <w:p w14:paraId="710F463A" w14:textId="77777777" w:rsidR="00495B9D" w:rsidRDefault="00495B9D">
                  <w:r>
                    <w:t>COMPLIANCE REPORT, Q Comp DBL DECEMBER 2020</w:t>
                  </w:r>
                </w:p>
              </w:tc>
              <w:tc>
                <w:tcPr>
                  <w:tcW w:w="0" w:type="auto"/>
                  <w:vAlign w:val="center"/>
                  <w:hideMark/>
                </w:tcPr>
                <w:p w14:paraId="72062198" w14:textId="0C66D809" w:rsidR="00495B9D" w:rsidRDefault="00000000">
                  <w:hyperlink r:id="rId96" w:tgtFrame="_blank" w:history="1">
                    <w:r w:rsidR="00495B9D">
                      <w:rPr>
                        <w:b/>
                        <w:bCs/>
                        <w:noProof/>
                        <w:color w:val="990000"/>
                        <w:sz w:val="17"/>
                        <w:szCs w:val="17"/>
                      </w:rPr>
                      <w:drawing>
                        <wp:inline distT="0" distB="0" distL="0" distR="0" wp14:anchorId="0F76F5FA" wp14:editId="6C3D72B7">
                          <wp:extent cx="148590" cy="148590"/>
                          <wp:effectExtent l="0" t="0" r="0" b="0"/>
                          <wp:docPr id="278268104" name="Picture 210">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a:hlinkClick r:id="rId9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C04FF88" w14:textId="77777777">
              <w:trPr>
                <w:tblCellSpacing w:w="15" w:type="dxa"/>
              </w:trPr>
              <w:tc>
                <w:tcPr>
                  <w:tcW w:w="3750" w:type="dxa"/>
                  <w:vAlign w:val="center"/>
                  <w:hideMark/>
                </w:tcPr>
                <w:p w14:paraId="6F805B42" w14:textId="77777777" w:rsidR="00495B9D" w:rsidRDefault="00495B9D">
                  <w:r>
                    <w:t>COMPLIANCE REPORT, QCR PFC DECEMBER 2020</w:t>
                  </w:r>
                </w:p>
              </w:tc>
              <w:tc>
                <w:tcPr>
                  <w:tcW w:w="0" w:type="auto"/>
                  <w:vAlign w:val="center"/>
                  <w:hideMark/>
                </w:tcPr>
                <w:p w14:paraId="2A39F1FB" w14:textId="46FB4AA6" w:rsidR="00495B9D" w:rsidRDefault="00000000">
                  <w:hyperlink r:id="rId97" w:tgtFrame="_blank" w:history="1">
                    <w:r w:rsidR="00495B9D">
                      <w:rPr>
                        <w:b/>
                        <w:bCs/>
                        <w:noProof/>
                        <w:color w:val="990000"/>
                        <w:sz w:val="17"/>
                        <w:szCs w:val="17"/>
                      </w:rPr>
                      <w:drawing>
                        <wp:inline distT="0" distB="0" distL="0" distR="0" wp14:anchorId="61C72DD8" wp14:editId="6D49E5A1">
                          <wp:extent cx="148590" cy="148590"/>
                          <wp:effectExtent l="0" t="0" r="0" b="0"/>
                          <wp:docPr id="794179927" name="Picture 209">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a:hlinkClick r:id="rId9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07A338D" w14:textId="77777777">
              <w:trPr>
                <w:tblCellSpacing w:w="15" w:type="dxa"/>
              </w:trPr>
              <w:tc>
                <w:tcPr>
                  <w:tcW w:w="3750" w:type="dxa"/>
                  <w:vAlign w:val="center"/>
                  <w:hideMark/>
                </w:tcPr>
                <w:p w14:paraId="36CBB39D" w14:textId="77777777" w:rsidR="00495B9D" w:rsidRDefault="00495B9D">
                  <w:r>
                    <w:t>COMPLIANCE REPORT, Q Comp DBL MARCH 2021</w:t>
                  </w:r>
                </w:p>
              </w:tc>
              <w:tc>
                <w:tcPr>
                  <w:tcW w:w="0" w:type="auto"/>
                  <w:vAlign w:val="center"/>
                  <w:hideMark/>
                </w:tcPr>
                <w:p w14:paraId="3FB65225" w14:textId="353E99AD" w:rsidR="00495B9D" w:rsidRDefault="00000000">
                  <w:hyperlink r:id="rId98" w:tgtFrame="_blank" w:history="1">
                    <w:r w:rsidR="00495B9D">
                      <w:rPr>
                        <w:b/>
                        <w:bCs/>
                        <w:noProof/>
                        <w:color w:val="990000"/>
                        <w:sz w:val="17"/>
                        <w:szCs w:val="17"/>
                      </w:rPr>
                      <w:drawing>
                        <wp:inline distT="0" distB="0" distL="0" distR="0" wp14:anchorId="31368FE3" wp14:editId="33D609B1">
                          <wp:extent cx="148590" cy="148590"/>
                          <wp:effectExtent l="0" t="0" r="0" b="0"/>
                          <wp:docPr id="198386030" name="Picture 208">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a:hlinkClick r:id="rId9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1D643B6" w14:textId="77777777">
              <w:trPr>
                <w:tblCellSpacing w:w="15" w:type="dxa"/>
              </w:trPr>
              <w:tc>
                <w:tcPr>
                  <w:tcW w:w="3750" w:type="dxa"/>
                  <w:vAlign w:val="center"/>
                  <w:hideMark/>
                </w:tcPr>
                <w:p w14:paraId="7B188774" w14:textId="77777777" w:rsidR="00495B9D" w:rsidRDefault="00495B9D">
                  <w:r>
                    <w:t>COMPLIANCE REPORT, PFC QCR MARCH 2021</w:t>
                  </w:r>
                </w:p>
              </w:tc>
              <w:tc>
                <w:tcPr>
                  <w:tcW w:w="0" w:type="auto"/>
                  <w:vAlign w:val="center"/>
                  <w:hideMark/>
                </w:tcPr>
                <w:p w14:paraId="7711682B" w14:textId="07095DB2" w:rsidR="00495B9D" w:rsidRDefault="00000000">
                  <w:hyperlink r:id="rId99" w:tgtFrame="_blank" w:history="1">
                    <w:r w:rsidR="00495B9D">
                      <w:rPr>
                        <w:b/>
                        <w:bCs/>
                        <w:noProof/>
                        <w:color w:val="990000"/>
                        <w:sz w:val="17"/>
                        <w:szCs w:val="17"/>
                      </w:rPr>
                      <w:drawing>
                        <wp:inline distT="0" distB="0" distL="0" distR="0" wp14:anchorId="153AB7D5" wp14:editId="4C557F81">
                          <wp:extent cx="148590" cy="148590"/>
                          <wp:effectExtent l="0" t="0" r="0" b="0"/>
                          <wp:docPr id="102971321" name="Picture 207">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a:hlinkClick r:id="rId9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1B14D940" w14:textId="77777777">
              <w:trPr>
                <w:tblCellSpacing w:w="15" w:type="dxa"/>
              </w:trPr>
              <w:tc>
                <w:tcPr>
                  <w:tcW w:w="3750" w:type="dxa"/>
                  <w:vAlign w:val="center"/>
                  <w:hideMark/>
                </w:tcPr>
                <w:p w14:paraId="43F09454" w14:textId="77777777" w:rsidR="00495B9D" w:rsidRDefault="00495B9D">
                  <w:r>
                    <w:t>COMPLIANCE REPORT, JUNE 2021</w:t>
                  </w:r>
                </w:p>
              </w:tc>
              <w:tc>
                <w:tcPr>
                  <w:tcW w:w="0" w:type="auto"/>
                  <w:vAlign w:val="center"/>
                  <w:hideMark/>
                </w:tcPr>
                <w:p w14:paraId="7F77340D" w14:textId="664441A3" w:rsidR="00495B9D" w:rsidRDefault="00000000">
                  <w:hyperlink r:id="rId100" w:tgtFrame="_blank" w:history="1">
                    <w:r w:rsidR="00495B9D">
                      <w:rPr>
                        <w:b/>
                        <w:bCs/>
                        <w:noProof/>
                        <w:color w:val="990000"/>
                        <w:sz w:val="17"/>
                        <w:szCs w:val="17"/>
                      </w:rPr>
                      <w:drawing>
                        <wp:inline distT="0" distB="0" distL="0" distR="0" wp14:anchorId="08AB1AFB" wp14:editId="722DE8AE">
                          <wp:extent cx="148590" cy="148590"/>
                          <wp:effectExtent l="0" t="0" r="0" b="0"/>
                          <wp:docPr id="954415287" name="Picture 206">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a:hlinkClick r:id="rId10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29A0204C" w14:textId="77777777">
              <w:trPr>
                <w:tblCellSpacing w:w="15" w:type="dxa"/>
              </w:trPr>
              <w:tc>
                <w:tcPr>
                  <w:tcW w:w="3750" w:type="dxa"/>
                  <w:vAlign w:val="center"/>
                  <w:hideMark/>
                </w:tcPr>
                <w:p w14:paraId="09DF2FEA" w14:textId="77777777" w:rsidR="00495B9D" w:rsidRDefault="00495B9D">
                  <w:r>
                    <w:t>COMPLIANCE REPORT, PFC JUNE 2021</w:t>
                  </w:r>
                </w:p>
              </w:tc>
              <w:tc>
                <w:tcPr>
                  <w:tcW w:w="0" w:type="auto"/>
                  <w:vAlign w:val="center"/>
                  <w:hideMark/>
                </w:tcPr>
                <w:p w14:paraId="523DD84F" w14:textId="60BA8F47" w:rsidR="00495B9D" w:rsidRDefault="00000000">
                  <w:hyperlink r:id="rId101" w:tgtFrame="_blank" w:history="1">
                    <w:r w:rsidR="00495B9D">
                      <w:rPr>
                        <w:b/>
                        <w:bCs/>
                        <w:noProof/>
                        <w:color w:val="990000"/>
                        <w:sz w:val="17"/>
                        <w:szCs w:val="17"/>
                      </w:rPr>
                      <w:drawing>
                        <wp:inline distT="0" distB="0" distL="0" distR="0" wp14:anchorId="2736D64B" wp14:editId="773FAC1B">
                          <wp:extent cx="148590" cy="148590"/>
                          <wp:effectExtent l="0" t="0" r="0" b="0"/>
                          <wp:docPr id="545928000" name="Picture 205">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a:hlinkClick r:id="rId10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CED6011" w14:textId="77777777">
              <w:trPr>
                <w:tblCellSpacing w:w="15" w:type="dxa"/>
              </w:trPr>
              <w:tc>
                <w:tcPr>
                  <w:tcW w:w="3750" w:type="dxa"/>
                  <w:vAlign w:val="center"/>
                  <w:hideMark/>
                </w:tcPr>
                <w:p w14:paraId="7F03D607" w14:textId="77777777" w:rsidR="00495B9D" w:rsidRDefault="00495B9D">
                  <w:r>
                    <w:t>COMPLIANCE REPORT, PFC SEPTEMBER 2021</w:t>
                  </w:r>
                </w:p>
              </w:tc>
              <w:tc>
                <w:tcPr>
                  <w:tcW w:w="0" w:type="auto"/>
                  <w:vAlign w:val="center"/>
                  <w:hideMark/>
                </w:tcPr>
                <w:p w14:paraId="5136C340" w14:textId="2264EDD1" w:rsidR="00495B9D" w:rsidRDefault="00000000">
                  <w:hyperlink r:id="rId102" w:tgtFrame="_blank" w:history="1">
                    <w:r w:rsidR="00495B9D">
                      <w:rPr>
                        <w:b/>
                        <w:bCs/>
                        <w:noProof/>
                        <w:color w:val="990000"/>
                        <w:sz w:val="17"/>
                        <w:szCs w:val="17"/>
                      </w:rPr>
                      <w:drawing>
                        <wp:inline distT="0" distB="0" distL="0" distR="0" wp14:anchorId="7DC7BD2E" wp14:editId="5A484AA8">
                          <wp:extent cx="148590" cy="148590"/>
                          <wp:effectExtent l="0" t="0" r="0" b="0"/>
                          <wp:docPr id="742282374" name="Picture 204">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a:hlinkClick r:id="rId10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57ADD03" w14:textId="77777777">
              <w:trPr>
                <w:tblCellSpacing w:w="15" w:type="dxa"/>
              </w:trPr>
              <w:tc>
                <w:tcPr>
                  <w:tcW w:w="3750" w:type="dxa"/>
                  <w:vAlign w:val="center"/>
                  <w:hideMark/>
                </w:tcPr>
                <w:p w14:paraId="798B42A4" w14:textId="77777777" w:rsidR="00495B9D" w:rsidRDefault="00495B9D">
                  <w:r>
                    <w:t>COMPLIANCE REPORT, DBL SEPTEMBER 2021</w:t>
                  </w:r>
                </w:p>
              </w:tc>
              <w:tc>
                <w:tcPr>
                  <w:tcW w:w="0" w:type="auto"/>
                  <w:vAlign w:val="center"/>
                  <w:hideMark/>
                </w:tcPr>
                <w:p w14:paraId="6E887EF1" w14:textId="1549DF33" w:rsidR="00495B9D" w:rsidRDefault="00000000">
                  <w:hyperlink r:id="rId103" w:tgtFrame="_blank" w:history="1">
                    <w:r w:rsidR="00495B9D">
                      <w:rPr>
                        <w:b/>
                        <w:bCs/>
                        <w:noProof/>
                        <w:color w:val="990000"/>
                        <w:sz w:val="17"/>
                        <w:szCs w:val="17"/>
                      </w:rPr>
                      <w:drawing>
                        <wp:inline distT="0" distB="0" distL="0" distR="0" wp14:anchorId="72B187EB" wp14:editId="0CBEF857">
                          <wp:extent cx="148590" cy="148590"/>
                          <wp:effectExtent l="0" t="0" r="0" b="0"/>
                          <wp:docPr id="506338287" name="Picture 203">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a:hlinkClick r:id="rId10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D07AE02" w14:textId="77777777">
              <w:trPr>
                <w:tblCellSpacing w:w="15" w:type="dxa"/>
              </w:trPr>
              <w:tc>
                <w:tcPr>
                  <w:tcW w:w="3750" w:type="dxa"/>
                  <w:vAlign w:val="center"/>
                  <w:hideMark/>
                </w:tcPr>
                <w:p w14:paraId="557D8080" w14:textId="77777777" w:rsidR="00495B9D" w:rsidRDefault="00495B9D">
                  <w:r>
                    <w:t>Quarterly Compliance Report - PFC, December 2021</w:t>
                  </w:r>
                </w:p>
              </w:tc>
              <w:tc>
                <w:tcPr>
                  <w:tcW w:w="0" w:type="auto"/>
                  <w:vAlign w:val="center"/>
                  <w:hideMark/>
                </w:tcPr>
                <w:p w14:paraId="4AB7821F" w14:textId="40A21DF1" w:rsidR="00495B9D" w:rsidRDefault="00000000">
                  <w:hyperlink r:id="rId104" w:tgtFrame="_blank" w:history="1">
                    <w:r w:rsidR="00495B9D">
                      <w:rPr>
                        <w:b/>
                        <w:bCs/>
                        <w:noProof/>
                        <w:color w:val="990000"/>
                        <w:sz w:val="17"/>
                        <w:szCs w:val="17"/>
                      </w:rPr>
                      <w:drawing>
                        <wp:inline distT="0" distB="0" distL="0" distR="0" wp14:anchorId="1FB8261A" wp14:editId="10EBC99C">
                          <wp:extent cx="148590" cy="148590"/>
                          <wp:effectExtent l="0" t="0" r="0" b="0"/>
                          <wp:docPr id="1360955385" name="Picture 202">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a:hlinkClick r:id="rId10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0458AD7" w14:textId="77777777">
              <w:trPr>
                <w:tblCellSpacing w:w="15" w:type="dxa"/>
              </w:trPr>
              <w:tc>
                <w:tcPr>
                  <w:tcW w:w="3750" w:type="dxa"/>
                  <w:vAlign w:val="center"/>
                  <w:hideMark/>
                </w:tcPr>
                <w:p w14:paraId="2AAB7F42" w14:textId="77777777" w:rsidR="00495B9D" w:rsidRDefault="00495B9D">
                  <w:r>
                    <w:t>Quarterly Compliance Report - DBL, December 2021</w:t>
                  </w:r>
                </w:p>
              </w:tc>
              <w:tc>
                <w:tcPr>
                  <w:tcW w:w="0" w:type="auto"/>
                  <w:vAlign w:val="center"/>
                  <w:hideMark/>
                </w:tcPr>
                <w:p w14:paraId="103DDC9F" w14:textId="5C980B64" w:rsidR="00495B9D" w:rsidRDefault="00000000">
                  <w:hyperlink r:id="rId105" w:tgtFrame="_blank" w:history="1">
                    <w:r w:rsidR="00495B9D">
                      <w:rPr>
                        <w:b/>
                        <w:bCs/>
                        <w:noProof/>
                        <w:color w:val="990000"/>
                        <w:sz w:val="17"/>
                        <w:szCs w:val="17"/>
                      </w:rPr>
                      <w:drawing>
                        <wp:inline distT="0" distB="0" distL="0" distR="0" wp14:anchorId="769A844A" wp14:editId="5E9A32B4">
                          <wp:extent cx="148590" cy="148590"/>
                          <wp:effectExtent l="0" t="0" r="0" b="0"/>
                          <wp:docPr id="1046205772" name="Picture 201">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a:hlinkClick r:id="rId10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bl>
          <w:p w14:paraId="76EC3417" w14:textId="77777777" w:rsidR="00495B9D" w:rsidRDefault="00495B9D">
            <w:pPr>
              <w:rPr>
                <w:rFonts w:ascii="Tahoma" w:hAnsi="Tahoma" w:cs="Tahoma"/>
                <w:color w:val="333333"/>
                <w:sz w:val="17"/>
                <w:szCs w:val="17"/>
              </w:rPr>
            </w:pPr>
          </w:p>
        </w:tc>
      </w:tr>
      <w:tr w:rsidR="00495B9D" w14:paraId="42128F33" w14:textId="77777777" w:rsidTr="00495B9D">
        <w:trPr>
          <w:tblCellSpacing w:w="0" w:type="dxa"/>
        </w:trPr>
        <w:tc>
          <w:tcPr>
            <w:tcW w:w="0" w:type="auto"/>
            <w:gridSpan w:val="2"/>
            <w:vAlign w:val="center"/>
            <w:hideMark/>
          </w:tcPr>
          <w:p w14:paraId="6FBDD3A9" w14:textId="77777777" w:rsidR="00495B9D" w:rsidRDefault="00495B9D">
            <w:pPr>
              <w:pStyle w:val="Heading2"/>
              <w:spacing w:before="0"/>
              <w:rPr>
                <w:rFonts w:ascii="Tahoma" w:hAnsi="Tahoma" w:cs="Tahoma"/>
                <w:color w:val="881D32"/>
                <w:sz w:val="21"/>
                <w:szCs w:val="21"/>
              </w:rPr>
            </w:pPr>
            <w:r>
              <w:rPr>
                <w:rFonts w:ascii="Tahoma" w:hAnsi="Tahoma" w:cs="Tahoma"/>
                <w:color w:val="881D32"/>
                <w:sz w:val="21"/>
                <w:szCs w:val="21"/>
              </w:rPr>
              <w:lastRenderedPageBreak/>
              <w:t>Disclosures as per SEBI Circular dated November 12, 2020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5"/>
              <w:gridCol w:w="1072"/>
            </w:tblGrid>
            <w:tr w:rsidR="00495B9D" w14:paraId="3D7C0999" w14:textId="77777777">
              <w:trPr>
                <w:tblCellSpacing w:w="15" w:type="dxa"/>
              </w:trPr>
              <w:tc>
                <w:tcPr>
                  <w:tcW w:w="3750" w:type="dxa"/>
                  <w:vAlign w:val="center"/>
                  <w:hideMark/>
                </w:tcPr>
                <w:p w14:paraId="606DEFBB" w14:textId="77777777" w:rsidR="00495B9D" w:rsidRDefault="00495B9D">
                  <w:pPr>
                    <w:rPr>
                      <w:rFonts w:ascii="Times New Roman" w:hAnsi="Times New Roman" w:cs="Times New Roman"/>
                      <w:sz w:val="24"/>
                      <w:szCs w:val="24"/>
                    </w:rPr>
                  </w:pPr>
                  <w:r>
                    <w:t>Status of Payment of Interest and Principal-QTR 4</w:t>
                  </w:r>
                </w:p>
              </w:tc>
              <w:tc>
                <w:tcPr>
                  <w:tcW w:w="0" w:type="auto"/>
                  <w:vAlign w:val="center"/>
                  <w:hideMark/>
                </w:tcPr>
                <w:p w14:paraId="7492C427" w14:textId="39456180" w:rsidR="00495B9D" w:rsidRDefault="00000000">
                  <w:hyperlink r:id="rId106" w:tgtFrame="_blank" w:history="1">
                    <w:r w:rsidR="00495B9D">
                      <w:rPr>
                        <w:b/>
                        <w:bCs/>
                        <w:noProof/>
                        <w:color w:val="990000"/>
                        <w:sz w:val="17"/>
                        <w:szCs w:val="17"/>
                      </w:rPr>
                      <w:drawing>
                        <wp:inline distT="0" distB="0" distL="0" distR="0" wp14:anchorId="20D20AB6" wp14:editId="3061F6CA">
                          <wp:extent cx="148590" cy="148590"/>
                          <wp:effectExtent l="0" t="0" r="0" b="0"/>
                          <wp:docPr id="992167864" name="Picture 200">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a:hlinkClick r:id="rId10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C15EDBB" w14:textId="77777777">
              <w:trPr>
                <w:tblCellSpacing w:w="15" w:type="dxa"/>
              </w:trPr>
              <w:tc>
                <w:tcPr>
                  <w:tcW w:w="3750" w:type="dxa"/>
                  <w:vAlign w:val="center"/>
                  <w:hideMark/>
                </w:tcPr>
                <w:p w14:paraId="5A890F1E" w14:textId="77777777" w:rsidR="00495B9D" w:rsidRDefault="00495B9D">
                  <w:r>
                    <w:t xml:space="preserve">Status Of Information Regarding Any Default </w:t>
                  </w:r>
                  <w:proofErr w:type="gramStart"/>
                  <w:r>
                    <w:t>By</w:t>
                  </w:r>
                  <w:proofErr w:type="gramEnd"/>
                  <w:r>
                    <w:t xml:space="preserve"> Listed Entity And Action Taken By Debenture Trustee-QTR 4</w:t>
                  </w:r>
                </w:p>
              </w:tc>
              <w:tc>
                <w:tcPr>
                  <w:tcW w:w="0" w:type="auto"/>
                  <w:vAlign w:val="center"/>
                  <w:hideMark/>
                </w:tcPr>
                <w:p w14:paraId="5715D840" w14:textId="0B33C091" w:rsidR="00495B9D" w:rsidRDefault="00000000">
                  <w:hyperlink r:id="rId107" w:tgtFrame="_blank" w:history="1">
                    <w:r w:rsidR="00495B9D">
                      <w:rPr>
                        <w:b/>
                        <w:bCs/>
                        <w:noProof/>
                        <w:color w:val="990000"/>
                        <w:sz w:val="17"/>
                        <w:szCs w:val="17"/>
                      </w:rPr>
                      <w:drawing>
                        <wp:inline distT="0" distB="0" distL="0" distR="0" wp14:anchorId="34F1BD76" wp14:editId="72859F0E">
                          <wp:extent cx="148590" cy="148590"/>
                          <wp:effectExtent l="0" t="0" r="0" b="0"/>
                          <wp:docPr id="1202642380" name="Picture 199">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a:hlinkClick r:id="rId10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F252DB2" w14:textId="77777777">
              <w:trPr>
                <w:tblCellSpacing w:w="15" w:type="dxa"/>
              </w:trPr>
              <w:tc>
                <w:tcPr>
                  <w:tcW w:w="3750" w:type="dxa"/>
                  <w:vAlign w:val="center"/>
                  <w:hideMark/>
                </w:tcPr>
                <w:p w14:paraId="704E2102" w14:textId="77777777" w:rsidR="00495B9D" w:rsidRDefault="00495B9D">
                  <w:r>
                    <w:t xml:space="preserve">Complaints Received </w:t>
                  </w:r>
                  <w:proofErr w:type="gramStart"/>
                  <w:r>
                    <w:t>By</w:t>
                  </w:r>
                  <w:proofErr w:type="gramEnd"/>
                  <w:r>
                    <w:t xml:space="preserve"> Debenture Trustee Including Default Cases-QTR 4</w:t>
                  </w:r>
                </w:p>
              </w:tc>
              <w:tc>
                <w:tcPr>
                  <w:tcW w:w="0" w:type="auto"/>
                  <w:vAlign w:val="center"/>
                  <w:hideMark/>
                </w:tcPr>
                <w:p w14:paraId="00553028" w14:textId="4D93491D" w:rsidR="00495B9D" w:rsidRDefault="00000000">
                  <w:hyperlink r:id="rId108" w:tgtFrame="_blank" w:history="1">
                    <w:r w:rsidR="00495B9D">
                      <w:rPr>
                        <w:b/>
                        <w:bCs/>
                        <w:noProof/>
                        <w:color w:val="990000"/>
                        <w:sz w:val="17"/>
                        <w:szCs w:val="17"/>
                      </w:rPr>
                      <w:drawing>
                        <wp:inline distT="0" distB="0" distL="0" distR="0" wp14:anchorId="38FE2D70" wp14:editId="69F3EB35">
                          <wp:extent cx="148590" cy="148590"/>
                          <wp:effectExtent l="0" t="0" r="0" b="0"/>
                          <wp:docPr id="275642161" name="Picture 198">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a:hlinkClick r:id="rId10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8C73C70" w14:textId="77777777">
              <w:trPr>
                <w:tblCellSpacing w:w="15" w:type="dxa"/>
              </w:trPr>
              <w:tc>
                <w:tcPr>
                  <w:tcW w:w="3750" w:type="dxa"/>
                  <w:vAlign w:val="center"/>
                  <w:hideMark/>
                </w:tcPr>
                <w:p w14:paraId="3056E43A" w14:textId="77777777" w:rsidR="00495B9D" w:rsidRDefault="00495B9D">
                  <w:r>
                    <w:t>Status of information regarding breach of covenants/terms of the issue, if any action taken by debenture trustee-QTR 4</w:t>
                  </w:r>
                </w:p>
              </w:tc>
              <w:tc>
                <w:tcPr>
                  <w:tcW w:w="0" w:type="auto"/>
                  <w:vAlign w:val="center"/>
                  <w:hideMark/>
                </w:tcPr>
                <w:p w14:paraId="107E4FC7" w14:textId="63C6F6B6" w:rsidR="00495B9D" w:rsidRDefault="00000000">
                  <w:hyperlink r:id="rId109" w:tgtFrame="_blank" w:history="1">
                    <w:r w:rsidR="00495B9D">
                      <w:rPr>
                        <w:b/>
                        <w:bCs/>
                        <w:noProof/>
                        <w:color w:val="990000"/>
                        <w:sz w:val="17"/>
                        <w:szCs w:val="17"/>
                      </w:rPr>
                      <w:drawing>
                        <wp:inline distT="0" distB="0" distL="0" distR="0" wp14:anchorId="0A21E5CD" wp14:editId="275E3293">
                          <wp:extent cx="148590" cy="148590"/>
                          <wp:effectExtent l="0" t="0" r="0" b="0"/>
                          <wp:docPr id="791144896" name="Picture 197">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a:hlinkClick r:id="rId10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E659988" w14:textId="77777777">
              <w:trPr>
                <w:tblCellSpacing w:w="15" w:type="dxa"/>
              </w:trPr>
              <w:tc>
                <w:tcPr>
                  <w:tcW w:w="3750" w:type="dxa"/>
                  <w:vAlign w:val="center"/>
                  <w:hideMark/>
                </w:tcPr>
                <w:p w14:paraId="6E6688E6" w14:textId="77777777" w:rsidR="00495B9D" w:rsidRDefault="00495B9D">
                  <w:r>
                    <w:t>Monitoring of Utilization Certificate, Asset cover certificate and Quarterly compliance report of the listed entity-QTR 4</w:t>
                  </w:r>
                </w:p>
              </w:tc>
              <w:tc>
                <w:tcPr>
                  <w:tcW w:w="0" w:type="auto"/>
                  <w:vAlign w:val="center"/>
                  <w:hideMark/>
                </w:tcPr>
                <w:p w14:paraId="6E9ED531" w14:textId="4CF16A43" w:rsidR="00495B9D" w:rsidRDefault="00000000">
                  <w:hyperlink r:id="rId110" w:tgtFrame="_blank" w:history="1">
                    <w:r w:rsidR="00495B9D">
                      <w:rPr>
                        <w:b/>
                        <w:bCs/>
                        <w:noProof/>
                        <w:color w:val="990000"/>
                        <w:sz w:val="17"/>
                        <w:szCs w:val="17"/>
                      </w:rPr>
                      <w:drawing>
                        <wp:inline distT="0" distB="0" distL="0" distR="0" wp14:anchorId="5179A138" wp14:editId="46DDFAF5">
                          <wp:extent cx="148590" cy="148590"/>
                          <wp:effectExtent l="0" t="0" r="0" b="0"/>
                          <wp:docPr id="1514139771" name="Picture 196">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a:hlinkClick r:id="rId11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33987580" w14:textId="77777777">
              <w:trPr>
                <w:tblCellSpacing w:w="15" w:type="dxa"/>
              </w:trPr>
              <w:tc>
                <w:tcPr>
                  <w:tcW w:w="3750" w:type="dxa"/>
                  <w:vAlign w:val="center"/>
                  <w:hideMark/>
                </w:tcPr>
                <w:p w14:paraId="7ABFE36C" w14:textId="77777777" w:rsidR="00495B9D" w:rsidRDefault="00495B9D">
                  <w:r>
                    <w:t>Status of Payment of Interest and Principal</w:t>
                  </w:r>
                </w:p>
              </w:tc>
              <w:tc>
                <w:tcPr>
                  <w:tcW w:w="0" w:type="auto"/>
                  <w:vAlign w:val="center"/>
                  <w:hideMark/>
                </w:tcPr>
                <w:p w14:paraId="2E84B174" w14:textId="7206C0BB" w:rsidR="00495B9D" w:rsidRDefault="00000000">
                  <w:hyperlink r:id="rId111" w:tgtFrame="_blank" w:history="1">
                    <w:r w:rsidR="00495B9D">
                      <w:rPr>
                        <w:b/>
                        <w:bCs/>
                        <w:noProof/>
                        <w:color w:val="990000"/>
                        <w:sz w:val="17"/>
                        <w:szCs w:val="17"/>
                      </w:rPr>
                      <w:drawing>
                        <wp:inline distT="0" distB="0" distL="0" distR="0" wp14:anchorId="422AC094" wp14:editId="4DA29A50">
                          <wp:extent cx="148590" cy="148590"/>
                          <wp:effectExtent l="0" t="0" r="0" b="0"/>
                          <wp:docPr id="586596468" name="Picture 195">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a:hlinkClick r:id="rId11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48B8BDB" w14:textId="77777777">
              <w:trPr>
                <w:tblCellSpacing w:w="15" w:type="dxa"/>
              </w:trPr>
              <w:tc>
                <w:tcPr>
                  <w:tcW w:w="3750" w:type="dxa"/>
                  <w:vAlign w:val="center"/>
                  <w:hideMark/>
                </w:tcPr>
                <w:p w14:paraId="7AE0787A" w14:textId="77777777" w:rsidR="00495B9D" w:rsidRDefault="00495B9D">
                  <w:r>
                    <w:t>Revision in Credit ratings Status of payment of interest/principal by the listed entity</w:t>
                  </w:r>
                </w:p>
              </w:tc>
              <w:tc>
                <w:tcPr>
                  <w:tcW w:w="0" w:type="auto"/>
                  <w:vAlign w:val="center"/>
                  <w:hideMark/>
                </w:tcPr>
                <w:p w14:paraId="107ADD61" w14:textId="27E6A41B" w:rsidR="00495B9D" w:rsidRDefault="00000000">
                  <w:hyperlink r:id="rId112" w:tgtFrame="_blank" w:history="1">
                    <w:r w:rsidR="00495B9D">
                      <w:rPr>
                        <w:b/>
                        <w:bCs/>
                        <w:noProof/>
                        <w:color w:val="990000"/>
                        <w:sz w:val="17"/>
                        <w:szCs w:val="17"/>
                      </w:rPr>
                      <w:drawing>
                        <wp:inline distT="0" distB="0" distL="0" distR="0" wp14:anchorId="7D2AC26E" wp14:editId="08DD2BD1">
                          <wp:extent cx="148590" cy="148590"/>
                          <wp:effectExtent l="0" t="0" r="0" b="0"/>
                          <wp:docPr id="1655757621" name="Picture 194">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a:hlinkClick r:id="rId11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5A480CD" w14:textId="77777777">
              <w:trPr>
                <w:tblCellSpacing w:w="15" w:type="dxa"/>
              </w:trPr>
              <w:tc>
                <w:tcPr>
                  <w:tcW w:w="3750" w:type="dxa"/>
                  <w:vAlign w:val="center"/>
                  <w:hideMark/>
                </w:tcPr>
                <w:p w14:paraId="0881448D" w14:textId="77777777" w:rsidR="00495B9D" w:rsidRDefault="00495B9D">
                  <w:r>
                    <w:t>Monitoring of Utilization Certificate, Asset cover certificate and Quarterly compliance report of the listed entity</w:t>
                  </w:r>
                </w:p>
              </w:tc>
              <w:tc>
                <w:tcPr>
                  <w:tcW w:w="0" w:type="auto"/>
                  <w:vAlign w:val="center"/>
                  <w:hideMark/>
                </w:tcPr>
                <w:p w14:paraId="622F8F97" w14:textId="50EC8935" w:rsidR="00495B9D" w:rsidRDefault="00000000">
                  <w:hyperlink r:id="rId113" w:tgtFrame="_blank" w:history="1">
                    <w:r w:rsidR="00495B9D">
                      <w:rPr>
                        <w:b/>
                        <w:bCs/>
                        <w:noProof/>
                        <w:color w:val="990000"/>
                        <w:sz w:val="17"/>
                        <w:szCs w:val="17"/>
                      </w:rPr>
                      <w:drawing>
                        <wp:inline distT="0" distB="0" distL="0" distR="0" wp14:anchorId="6C71FFE7" wp14:editId="5F6215D6">
                          <wp:extent cx="148590" cy="148590"/>
                          <wp:effectExtent l="0" t="0" r="0" b="0"/>
                          <wp:docPr id="1434780187" name="Picture 193">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a:hlinkClick r:id="rId11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02D053C9" w14:textId="77777777">
              <w:trPr>
                <w:tblCellSpacing w:w="15" w:type="dxa"/>
              </w:trPr>
              <w:tc>
                <w:tcPr>
                  <w:tcW w:w="3750" w:type="dxa"/>
                  <w:vAlign w:val="center"/>
                  <w:hideMark/>
                </w:tcPr>
                <w:p w14:paraId="22EE165C" w14:textId="77777777" w:rsidR="00495B9D" w:rsidRDefault="00495B9D">
                  <w:r>
                    <w:t xml:space="preserve">Details Of Debenture Issues Handled </w:t>
                  </w:r>
                  <w:proofErr w:type="gramStart"/>
                  <w:r>
                    <w:t>By</w:t>
                  </w:r>
                  <w:proofErr w:type="gramEnd"/>
                  <w:r>
                    <w:t xml:space="preserve"> Debenture Trustee And Their Status.</w:t>
                  </w:r>
                </w:p>
              </w:tc>
              <w:tc>
                <w:tcPr>
                  <w:tcW w:w="0" w:type="auto"/>
                  <w:vAlign w:val="center"/>
                  <w:hideMark/>
                </w:tcPr>
                <w:p w14:paraId="22DC91C1" w14:textId="26036A8E" w:rsidR="00495B9D" w:rsidRDefault="00000000">
                  <w:hyperlink r:id="rId114" w:tgtFrame="_blank" w:history="1">
                    <w:r w:rsidR="00495B9D">
                      <w:rPr>
                        <w:b/>
                        <w:bCs/>
                        <w:noProof/>
                        <w:color w:val="990000"/>
                        <w:sz w:val="17"/>
                        <w:szCs w:val="17"/>
                      </w:rPr>
                      <w:drawing>
                        <wp:inline distT="0" distB="0" distL="0" distR="0" wp14:anchorId="6C732A31" wp14:editId="1CC0A840">
                          <wp:extent cx="148590" cy="148590"/>
                          <wp:effectExtent l="0" t="0" r="0" b="0"/>
                          <wp:docPr id="12487778" name="Picture 192">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a:hlinkClick r:id="rId11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1127DD03" w14:textId="77777777">
              <w:trPr>
                <w:tblCellSpacing w:w="15" w:type="dxa"/>
              </w:trPr>
              <w:tc>
                <w:tcPr>
                  <w:tcW w:w="3750" w:type="dxa"/>
                  <w:vAlign w:val="center"/>
                  <w:hideMark/>
                </w:tcPr>
                <w:p w14:paraId="0D2B021E" w14:textId="77777777" w:rsidR="00495B9D" w:rsidRDefault="00495B9D">
                  <w:r>
                    <w:t xml:space="preserve">Complaints Received </w:t>
                  </w:r>
                  <w:proofErr w:type="gramStart"/>
                  <w:r>
                    <w:t>By</w:t>
                  </w:r>
                  <w:proofErr w:type="gramEnd"/>
                  <w:r>
                    <w:t xml:space="preserve"> Debenture Trustee Including Default Cases.</w:t>
                  </w:r>
                </w:p>
              </w:tc>
              <w:tc>
                <w:tcPr>
                  <w:tcW w:w="0" w:type="auto"/>
                  <w:vAlign w:val="center"/>
                  <w:hideMark/>
                </w:tcPr>
                <w:p w14:paraId="45FCDFF0" w14:textId="6235320F" w:rsidR="00495B9D" w:rsidRDefault="00000000">
                  <w:hyperlink r:id="rId115" w:tgtFrame="_blank" w:history="1">
                    <w:r w:rsidR="00495B9D">
                      <w:rPr>
                        <w:b/>
                        <w:bCs/>
                        <w:noProof/>
                        <w:color w:val="990000"/>
                        <w:sz w:val="17"/>
                        <w:szCs w:val="17"/>
                      </w:rPr>
                      <w:drawing>
                        <wp:inline distT="0" distB="0" distL="0" distR="0" wp14:anchorId="19267B96" wp14:editId="2A1AD39F">
                          <wp:extent cx="148590" cy="148590"/>
                          <wp:effectExtent l="0" t="0" r="0" b="0"/>
                          <wp:docPr id="306872346" name="Picture 191">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a:hlinkClick r:id="rId11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71607E55" w14:textId="77777777">
              <w:trPr>
                <w:tblCellSpacing w:w="15" w:type="dxa"/>
              </w:trPr>
              <w:tc>
                <w:tcPr>
                  <w:tcW w:w="3750" w:type="dxa"/>
                  <w:vAlign w:val="center"/>
                  <w:hideMark/>
                </w:tcPr>
                <w:p w14:paraId="415676AF" w14:textId="77777777" w:rsidR="00495B9D" w:rsidRDefault="00495B9D">
                  <w:r>
                    <w:t xml:space="preserve">Status Of Information Regarding Any Default </w:t>
                  </w:r>
                  <w:proofErr w:type="gramStart"/>
                  <w:r>
                    <w:t>By</w:t>
                  </w:r>
                  <w:proofErr w:type="gramEnd"/>
                  <w:r>
                    <w:t xml:space="preserve"> Listed Entity And Action Taken By Debenture Trustee.</w:t>
                  </w:r>
                </w:p>
              </w:tc>
              <w:tc>
                <w:tcPr>
                  <w:tcW w:w="0" w:type="auto"/>
                  <w:vAlign w:val="center"/>
                  <w:hideMark/>
                </w:tcPr>
                <w:p w14:paraId="2D13F310" w14:textId="75CAB41F" w:rsidR="00495B9D" w:rsidRDefault="00000000">
                  <w:hyperlink r:id="rId116" w:tgtFrame="_blank" w:history="1">
                    <w:r w:rsidR="00495B9D">
                      <w:rPr>
                        <w:b/>
                        <w:bCs/>
                        <w:noProof/>
                        <w:color w:val="990000"/>
                        <w:sz w:val="17"/>
                        <w:szCs w:val="17"/>
                      </w:rPr>
                      <w:drawing>
                        <wp:inline distT="0" distB="0" distL="0" distR="0" wp14:anchorId="745FDE9D" wp14:editId="32D6CEDD">
                          <wp:extent cx="148590" cy="148590"/>
                          <wp:effectExtent l="0" t="0" r="0" b="0"/>
                          <wp:docPr id="1575955489" name="Picture 190">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a:hlinkClick r:id="rId11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r w:rsidR="00495B9D" w14:paraId="57D36E39" w14:textId="77777777">
              <w:trPr>
                <w:tblCellSpacing w:w="15" w:type="dxa"/>
              </w:trPr>
              <w:tc>
                <w:tcPr>
                  <w:tcW w:w="3750" w:type="dxa"/>
                  <w:vAlign w:val="center"/>
                  <w:hideMark/>
                </w:tcPr>
                <w:p w14:paraId="1DDB74B3" w14:textId="77777777" w:rsidR="00495B9D" w:rsidRDefault="00495B9D">
                  <w:r>
                    <w:t xml:space="preserve">Status Regarding Maintenance </w:t>
                  </w:r>
                  <w:proofErr w:type="gramStart"/>
                  <w:r>
                    <w:t>Of</w:t>
                  </w:r>
                  <w:proofErr w:type="gramEnd"/>
                  <w:r>
                    <w:t xml:space="preserve"> Accounts Maintained Under Supervision Of Debenture Trustee.</w:t>
                  </w:r>
                </w:p>
              </w:tc>
              <w:tc>
                <w:tcPr>
                  <w:tcW w:w="0" w:type="auto"/>
                  <w:vAlign w:val="center"/>
                  <w:hideMark/>
                </w:tcPr>
                <w:p w14:paraId="0718A736" w14:textId="56B3C559" w:rsidR="00495B9D" w:rsidRDefault="00000000">
                  <w:hyperlink r:id="rId117" w:tgtFrame="_blank" w:history="1">
                    <w:r w:rsidR="00495B9D">
                      <w:rPr>
                        <w:b/>
                        <w:bCs/>
                        <w:noProof/>
                        <w:color w:val="990000"/>
                        <w:sz w:val="17"/>
                        <w:szCs w:val="17"/>
                      </w:rPr>
                      <w:drawing>
                        <wp:inline distT="0" distB="0" distL="0" distR="0" wp14:anchorId="1CEC24EC" wp14:editId="36EDAA87">
                          <wp:extent cx="148590" cy="148590"/>
                          <wp:effectExtent l="0" t="0" r="0" b="0"/>
                          <wp:docPr id="1957990512" name="Picture 189">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a:hlinkClick r:id="rId11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495B9D">
                      <w:rPr>
                        <w:rStyle w:val="Hyperlink"/>
                        <w:b/>
                        <w:bCs/>
                        <w:color w:val="990000"/>
                        <w:sz w:val="17"/>
                        <w:szCs w:val="17"/>
                        <w:u w:val="none"/>
                      </w:rPr>
                      <w:t> Download</w:t>
                    </w:r>
                  </w:hyperlink>
                </w:p>
              </w:tc>
            </w:tr>
          </w:tbl>
          <w:p w14:paraId="653875F8" w14:textId="77777777" w:rsidR="00495B9D" w:rsidRDefault="00495B9D">
            <w:pPr>
              <w:rPr>
                <w:rFonts w:ascii="Tahoma" w:hAnsi="Tahoma" w:cs="Tahoma"/>
                <w:color w:val="333333"/>
                <w:sz w:val="17"/>
                <w:szCs w:val="17"/>
              </w:rPr>
            </w:pPr>
          </w:p>
        </w:tc>
      </w:tr>
    </w:tbl>
    <w:p w14:paraId="0842BA0B" w14:textId="77777777" w:rsidR="00495B9D" w:rsidRDefault="00495B9D" w:rsidP="00495B9D">
      <w:pPr>
        <w:pStyle w:val="Heading1"/>
        <w:spacing w:before="0" w:beforeAutospacing="0" w:after="0" w:afterAutospacing="0"/>
        <w:jc w:val="both"/>
        <w:rPr>
          <w:rFonts w:ascii="Tahoma" w:hAnsi="Tahoma" w:cs="Tahoma"/>
          <w:color w:val="000000" w:themeColor="text1"/>
          <w:sz w:val="56"/>
          <w:szCs w:val="56"/>
        </w:rPr>
      </w:pPr>
    </w:p>
    <w:tbl>
      <w:tblPr>
        <w:tblpPr w:leftFromText="180" w:rightFromText="180" w:horzAnchor="page" w:tblpX="2706" w:tblpY="1440"/>
        <w:tblW w:w="5000" w:type="pct"/>
        <w:tblCellSpacing w:w="0" w:type="dxa"/>
        <w:tblCellMar>
          <w:left w:w="0" w:type="dxa"/>
          <w:right w:w="0" w:type="dxa"/>
        </w:tblCellMar>
        <w:tblLook w:val="04A0" w:firstRow="1" w:lastRow="0" w:firstColumn="1" w:lastColumn="0" w:noHBand="0" w:noVBand="1"/>
      </w:tblPr>
      <w:tblGrid>
        <w:gridCol w:w="9026"/>
      </w:tblGrid>
      <w:tr w:rsidR="00495B9D" w14:paraId="39C85406" w14:textId="77777777" w:rsidTr="00495B9D">
        <w:trPr>
          <w:tblCellSpacing w:w="0" w:type="dxa"/>
        </w:trPr>
        <w:tc>
          <w:tcPr>
            <w:tcW w:w="0" w:type="auto"/>
            <w:vAlign w:val="center"/>
            <w:hideMark/>
          </w:tcPr>
          <w:p w14:paraId="5F22168F" w14:textId="6950EAFB" w:rsidR="00495B9D" w:rsidRDefault="00495B9D" w:rsidP="00495B9D">
            <w:pPr>
              <w:rPr>
                <w:rFonts w:ascii="Tahoma" w:hAnsi="Tahoma" w:cs="Tahoma"/>
                <w:color w:val="333333"/>
                <w:sz w:val="17"/>
                <w:szCs w:val="17"/>
              </w:rPr>
            </w:pPr>
          </w:p>
        </w:tc>
      </w:tr>
    </w:tbl>
    <w:p w14:paraId="2D7F2056" w14:textId="77777777" w:rsidR="00495B9D" w:rsidRPr="00495B9D" w:rsidRDefault="00495B9D" w:rsidP="00495B9D">
      <w:pPr>
        <w:pStyle w:val="Heading1"/>
        <w:spacing w:before="0" w:beforeAutospacing="0" w:after="0" w:afterAutospacing="0"/>
        <w:jc w:val="both"/>
        <w:rPr>
          <w:rFonts w:ascii="Tahoma" w:hAnsi="Tahoma" w:cs="Tahoma"/>
          <w:color w:val="000000" w:themeColor="text1"/>
          <w:sz w:val="56"/>
          <w:szCs w:val="56"/>
        </w:rPr>
      </w:pPr>
    </w:p>
    <w:p w14:paraId="124AA33C" w14:textId="77777777" w:rsidR="00C77B25" w:rsidRPr="00AB5027" w:rsidRDefault="00C77B25" w:rsidP="00C77B25">
      <w:pPr>
        <w:pStyle w:val="Heading1"/>
        <w:spacing w:before="0" w:beforeAutospacing="0" w:after="0" w:afterAutospacing="0"/>
        <w:jc w:val="center"/>
        <w:rPr>
          <w:rFonts w:ascii="Tahoma" w:hAnsi="Tahoma" w:cs="Tahoma"/>
          <w:color w:val="2F5496" w:themeColor="accent1" w:themeShade="BF"/>
          <w:sz w:val="36"/>
          <w:szCs w:val="36"/>
        </w:rPr>
      </w:pPr>
      <w:r w:rsidRPr="00AB5027">
        <w:rPr>
          <w:rFonts w:ascii="Tahoma" w:hAnsi="Tahoma" w:cs="Tahoma"/>
          <w:color w:val="2F5496" w:themeColor="accent1" w:themeShade="BF"/>
          <w:sz w:val="36"/>
          <w:szCs w:val="36"/>
        </w:rPr>
        <w:lastRenderedPageBreak/>
        <w:t>Policies</w:t>
      </w:r>
    </w:p>
    <w:p w14:paraId="096FED5D" w14:textId="3C74196D" w:rsidR="008809ED" w:rsidRPr="00AB5027" w:rsidRDefault="008809ED" w:rsidP="00C77B25">
      <w:pPr>
        <w:pStyle w:val="Heading1"/>
        <w:spacing w:before="0" w:beforeAutospacing="0" w:after="0" w:afterAutospacing="0"/>
        <w:jc w:val="center"/>
        <w:rPr>
          <w:rFonts w:ascii="Tahoma" w:hAnsi="Tahoma" w:cs="Tahoma"/>
          <w:color w:val="2F5496" w:themeColor="accent1" w:themeShade="BF"/>
          <w:sz w:val="36"/>
          <w:szCs w:val="36"/>
        </w:rPr>
      </w:pPr>
      <w:r w:rsidRPr="00AB5027">
        <w:rPr>
          <w:rFonts w:ascii="Tahoma" w:hAnsi="Tahoma" w:cs="Tahoma"/>
          <w:color w:val="2F5496" w:themeColor="accent1" w:themeShade="BF"/>
          <w:sz w:val="32"/>
          <w:szCs w:val="32"/>
        </w:rPr>
        <w:t xml:space="preserve">(This </w:t>
      </w:r>
      <w:r w:rsidR="00AB5027" w:rsidRPr="00AB5027">
        <w:rPr>
          <w:rFonts w:ascii="Tahoma" w:hAnsi="Tahoma" w:cs="Tahoma"/>
          <w:color w:val="2F5496" w:themeColor="accent1" w:themeShade="BF"/>
          <w:sz w:val="32"/>
          <w:szCs w:val="32"/>
        </w:rPr>
        <w:t>URL</w:t>
      </w:r>
      <w:r w:rsidRPr="00AB5027">
        <w:rPr>
          <w:rFonts w:ascii="Tahoma" w:hAnsi="Tahoma" w:cs="Tahoma"/>
          <w:color w:val="2F5496" w:themeColor="accent1" w:themeShade="BF"/>
          <w:sz w:val="32"/>
          <w:szCs w:val="32"/>
        </w:rPr>
        <w:t xml:space="preserve"> contains 2 download </w:t>
      </w:r>
      <w:r w:rsidR="00AB5027" w:rsidRPr="00AB5027">
        <w:rPr>
          <w:rFonts w:ascii="Tahoma" w:hAnsi="Tahoma" w:cs="Tahoma"/>
          <w:color w:val="2F5496" w:themeColor="accent1" w:themeShade="BF"/>
          <w:sz w:val="32"/>
          <w:szCs w:val="32"/>
        </w:rPr>
        <w:t>links</w:t>
      </w:r>
      <w:r w:rsidRPr="00AB5027">
        <w:rPr>
          <w:rFonts w:ascii="Tahoma" w:hAnsi="Tahoma" w:cs="Tahoma"/>
          <w:color w:val="2F5496" w:themeColor="accent1" w:themeShade="BF"/>
          <w:sz w:val="32"/>
          <w:szCs w:val="32"/>
        </w:rPr>
        <w:t xml:space="preserve"> with its description</w:t>
      </w:r>
      <w:r w:rsidRPr="00AB5027">
        <w:rPr>
          <w:rFonts w:ascii="Tahoma" w:hAnsi="Tahoma" w:cs="Tahoma"/>
          <w:color w:val="2F5496" w:themeColor="accent1" w:themeShade="BF"/>
          <w:sz w:val="36"/>
          <w:szCs w:val="36"/>
        </w:rPr>
        <w:t>)</w:t>
      </w:r>
    </w:p>
    <w:p w14:paraId="0C477BEB"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5"/>
        <w:gridCol w:w="1218"/>
      </w:tblGrid>
      <w:tr w:rsidR="00C77B25" w:rsidRPr="00C77B25" w14:paraId="6573E2A5" w14:textId="77777777" w:rsidTr="00C77B25">
        <w:trPr>
          <w:tblCellSpacing w:w="15" w:type="dxa"/>
        </w:trPr>
        <w:tc>
          <w:tcPr>
            <w:tcW w:w="3750" w:type="dxa"/>
            <w:vAlign w:val="center"/>
            <w:hideMark/>
          </w:tcPr>
          <w:p w14:paraId="381B892B"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CSR Policy</w:t>
            </w:r>
          </w:p>
        </w:tc>
        <w:tc>
          <w:tcPr>
            <w:tcW w:w="0" w:type="auto"/>
            <w:vAlign w:val="center"/>
            <w:hideMark/>
          </w:tcPr>
          <w:p w14:paraId="136A05F9" w14:textId="076637BF" w:rsidR="00C77B25" w:rsidRPr="00C77B25" w:rsidRDefault="00000000" w:rsidP="00C77B25">
            <w:pPr>
              <w:spacing w:after="0" w:line="240" w:lineRule="auto"/>
              <w:rPr>
                <w:rFonts w:ascii="Tahoma" w:eastAsia="Times New Roman" w:hAnsi="Tahoma" w:cs="Tahoma"/>
                <w:color w:val="333333"/>
                <w:kern w:val="0"/>
                <w:sz w:val="17"/>
                <w:szCs w:val="17"/>
                <w:lang w:eastAsia="en-GB"/>
                <w14:ligatures w14:val="none"/>
              </w:rPr>
            </w:pPr>
            <w:hyperlink r:id="rId118" w:tgtFrame="_blank" w:history="1">
              <w:r w:rsidR="00C77B25" w:rsidRPr="00C77B25">
                <w:rPr>
                  <w:rFonts w:ascii="Tahoma" w:eastAsia="Times New Roman" w:hAnsi="Tahoma" w:cs="Tahoma"/>
                  <w:b/>
                  <w:bCs/>
                  <w:noProof/>
                  <w:color w:val="990000"/>
                  <w:kern w:val="0"/>
                  <w:sz w:val="17"/>
                  <w:szCs w:val="17"/>
                  <w:lang w:eastAsia="en-GB"/>
                  <w14:ligatures w14:val="none"/>
                </w:rPr>
                <w:drawing>
                  <wp:inline distT="0" distB="0" distL="0" distR="0" wp14:anchorId="26321FEB" wp14:editId="6EA6931A">
                    <wp:extent cx="148590" cy="148590"/>
                    <wp:effectExtent l="0" t="0" r="0" b="0"/>
                    <wp:docPr id="1629371505" name="Picture 280">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a:hlinkClick r:id="rId11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ahoma" w:eastAsia="Times New Roman" w:hAnsi="Tahoma" w:cs="Tahoma"/>
                  <w:b/>
                  <w:bCs/>
                  <w:color w:val="990000"/>
                  <w:kern w:val="0"/>
                  <w:sz w:val="17"/>
                  <w:szCs w:val="17"/>
                  <w:u w:val="single"/>
                  <w:lang w:eastAsia="en-GB"/>
                  <w14:ligatures w14:val="none"/>
                </w:rPr>
                <w:t> Download</w:t>
              </w:r>
            </w:hyperlink>
          </w:p>
        </w:tc>
      </w:tr>
      <w:tr w:rsidR="00C77B25" w:rsidRPr="00C77B25" w14:paraId="6055715F" w14:textId="77777777" w:rsidTr="00C77B25">
        <w:trPr>
          <w:tblCellSpacing w:w="15" w:type="dxa"/>
        </w:trPr>
        <w:tc>
          <w:tcPr>
            <w:tcW w:w="3750" w:type="dxa"/>
            <w:vAlign w:val="center"/>
            <w:hideMark/>
          </w:tcPr>
          <w:p w14:paraId="29CAAED5"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Nomination and Remuneration Policy</w:t>
            </w:r>
          </w:p>
        </w:tc>
        <w:tc>
          <w:tcPr>
            <w:tcW w:w="0" w:type="auto"/>
            <w:vAlign w:val="center"/>
            <w:hideMark/>
          </w:tcPr>
          <w:p w14:paraId="5FA1E184" w14:textId="636C63FF" w:rsidR="00C77B25" w:rsidRPr="00C77B25" w:rsidRDefault="00000000" w:rsidP="00C77B25">
            <w:pPr>
              <w:spacing w:after="0" w:line="240" w:lineRule="auto"/>
              <w:rPr>
                <w:rFonts w:ascii="Tahoma" w:eastAsia="Times New Roman" w:hAnsi="Tahoma" w:cs="Tahoma"/>
                <w:color w:val="333333"/>
                <w:kern w:val="0"/>
                <w:sz w:val="17"/>
                <w:szCs w:val="17"/>
                <w:lang w:eastAsia="en-GB"/>
                <w14:ligatures w14:val="none"/>
              </w:rPr>
            </w:pPr>
            <w:hyperlink r:id="rId119" w:tgtFrame="_blank" w:history="1">
              <w:r w:rsidR="00C77B25" w:rsidRPr="00C77B25">
                <w:rPr>
                  <w:rFonts w:ascii="Tahoma" w:eastAsia="Times New Roman" w:hAnsi="Tahoma" w:cs="Tahoma"/>
                  <w:b/>
                  <w:bCs/>
                  <w:noProof/>
                  <w:color w:val="990000"/>
                  <w:kern w:val="0"/>
                  <w:sz w:val="17"/>
                  <w:szCs w:val="17"/>
                  <w:lang w:eastAsia="en-GB"/>
                  <w14:ligatures w14:val="none"/>
                </w:rPr>
                <w:drawing>
                  <wp:inline distT="0" distB="0" distL="0" distR="0" wp14:anchorId="6BFF3184" wp14:editId="3D11801B">
                    <wp:extent cx="148590" cy="148590"/>
                    <wp:effectExtent l="0" t="0" r="0" b="0"/>
                    <wp:docPr id="1518567889" name="Picture 279">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a:hlinkClick r:id="rId1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ahoma" w:eastAsia="Times New Roman" w:hAnsi="Tahoma" w:cs="Tahoma"/>
                  <w:b/>
                  <w:bCs/>
                  <w:color w:val="990000"/>
                  <w:kern w:val="0"/>
                  <w:sz w:val="17"/>
                  <w:szCs w:val="17"/>
                  <w:u w:val="single"/>
                  <w:lang w:eastAsia="en-GB"/>
                  <w14:ligatures w14:val="none"/>
                </w:rPr>
                <w:t> Download</w:t>
              </w:r>
            </w:hyperlink>
          </w:p>
        </w:tc>
      </w:tr>
    </w:tbl>
    <w:p w14:paraId="213DF61F"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p w14:paraId="178BEB46"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p w14:paraId="021C48B3"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p w14:paraId="166EEB8B"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p w14:paraId="46478CE5" w14:textId="77777777" w:rsidR="00C77B25" w:rsidRPr="00AB5027" w:rsidRDefault="00C77B25" w:rsidP="00C77B25">
      <w:pPr>
        <w:pStyle w:val="Heading1"/>
        <w:spacing w:before="0" w:beforeAutospacing="0" w:after="0" w:afterAutospacing="0"/>
        <w:jc w:val="center"/>
        <w:rPr>
          <w:rFonts w:ascii="Tahoma" w:hAnsi="Tahoma" w:cs="Tahoma"/>
          <w:color w:val="2F5496" w:themeColor="accent1" w:themeShade="BF"/>
          <w:sz w:val="36"/>
          <w:szCs w:val="36"/>
        </w:rPr>
      </w:pPr>
    </w:p>
    <w:p w14:paraId="1EB2EC25" w14:textId="77777777" w:rsidR="00C77B25" w:rsidRPr="00AB5027" w:rsidRDefault="00C77B25" w:rsidP="00C77B25">
      <w:pPr>
        <w:pStyle w:val="Heading1"/>
        <w:spacing w:before="0" w:beforeAutospacing="0" w:after="0" w:afterAutospacing="0"/>
        <w:jc w:val="center"/>
        <w:rPr>
          <w:rFonts w:ascii="Tahoma" w:hAnsi="Tahoma" w:cs="Tahoma"/>
          <w:color w:val="2F5496" w:themeColor="accent1" w:themeShade="BF"/>
          <w:sz w:val="36"/>
          <w:szCs w:val="36"/>
        </w:rPr>
      </w:pPr>
      <w:r w:rsidRPr="00AB5027">
        <w:rPr>
          <w:rFonts w:ascii="Tahoma" w:hAnsi="Tahoma" w:cs="Tahoma"/>
          <w:color w:val="2F5496" w:themeColor="accent1" w:themeShade="BF"/>
          <w:sz w:val="36"/>
          <w:szCs w:val="36"/>
        </w:rPr>
        <w:t>Corporate Disclosure</w:t>
      </w:r>
    </w:p>
    <w:p w14:paraId="76A382D8" w14:textId="20FEEC21" w:rsidR="008809ED" w:rsidRPr="00AB5027" w:rsidRDefault="008809ED" w:rsidP="00C77B25">
      <w:pPr>
        <w:pStyle w:val="Heading1"/>
        <w:spacing w:before="0" w:beforeAutospacing="0" w:after="0" w:afterAutospacing="0"/>
        <w:jc w:val="center"/>
        <w:rPr>
          <w:rFonts w:ascii="Tahoma" w:hAnsi="Tahoma" w:cs="Tahoma"/>
          <w:color w:val="2F5496" w:themeColor="accent1" w:themeShade="BF"/>
          <w:sz w:val="32"/>
          <w:szCs w:val="32"/>
        </w:rPr>
      </w:pPr>
      <w:r w:rsidRPr="00AB5027">
        <w:rPr>
          <w:rFonts w:ascii="Tahoma" w:hAnsi="Tahoma" w:cs="Tahoma"/>
          <w:color w:val="2F5496" w:themeColor="accent1" w:themeShade="BF"/>
          <w:sz w:val="32"/>
          <w:szCs w:val="32"/>
        </w:rPr>
        <w:t xml:space="preserve">(This </w:t>
      </w:r>
      <w:r w:rsidR="00AB5027" w:rsidRPr="00AB5027">
        <w:rPr>
          <w:rFonts w:ascii="Tahoma" w:hAnsi="Tahoma" w:cs="Tahoma"/>
          <w:color w:val="2F5496" w:themeColor="accent1" w:themeShade="BF"/>
          <w:sz w:val="32"/>
          <w:szCs w:val="32"/>
        </w:rPr>
        <w:t>URL</w:t>
      </w:r>
      <w:r w:rsidRPr="00AB5027">
        <w:rPr>
          <w:rFonts w:ascii="Tahoma" w:hAnsi="Tahoma" w:cs="Tahoma"/>
          <w:color w:val="2F5496" w:themeColor="accent1" w:themeShade="BF"/>
          <w:sz w:val="32"/>
          <w:szCs w:val="32"/>
        </w:rPr>
        <w:t xml:space="preserve"> contains 10 download </w:t>
      </w:r>
      <w:proofErr w:type="gramStart"/>
      <w:r w:rsidRPr="00AB5027">
        <w:rPr>
          <w:rFonts w:ascii="Tahoma" w:hAnsi="Tahoma" w:cs="Tahoma"/>
          <w:color w:val="2F5496" w:themeColor="accent1" w:themeShade="BF"/>
          <w:sz w:val="32"/>
          <w:szCs w:val="32"/>
        </w:rPr>
        <w:t>link</w:t>
      </w:r>
      <w:proofErr w:type="gramEnd"/>
      <w:r w:rsidRPr="00AB5027">
        <w:rPr>
          <w:rFonts w:ascii="Tahoma" w:hAnsi="Tahoma" w:cs="Tahoma"/>
          <w:color w:val="2F5496" w:themeColor="accent1" w:themeShade="BF"/>
          <w:sz w:val="32"/>
          <w:szCs w:val="32"/>
        </w:rPr>
        <w:t xml:space="preserve"> with its description)</w:t>
      </w:r>
    </w:p>
    <w:p w14:paraId="71D91B88"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7"/>
        <w:gridCol w:w="220"/>
        <w:gridCol w:w="4499"/>
      </w:tblGrid>
      <w:tr w:rsidR="00C77B25" w:rsidRPr="00C77B25" w14:paraId="2BBF34B8" w14:textId="77777777" w:rsidTr="00C77B2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3"/>
              <w:gridCol w:w="1089"/>
            </w:tblGrid>
            <w:tr w:rsidR="00C77B25" w:rsidRPr="00C77B25" w14:paraId="18465B7E" w14:textId="77777777">
              <w:trPr>
                <w:tblCellSpacing w:w="15" w:type="dxa"/>
              </w:trPr>
              <w:tc>
                <w:tcPr>
                  <w:tcW w:w="3750" w:type="dxa"/>
                  <w:vAlign w:val="center"/>
                  <w:hideMark/>
                </w:tcPr>
                <w:p w14:paraId="368A030E"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Annual Report 2021-22</w:t>
                  </w:r>
                </w:p>
              </w:tc>
              <w:tc>
                <w:tcPr>
                  <w:tcW w:w="0" w:type="auto"/>
                  <w:vAlign w:val="center"/>
                  <w:hideMark/>
                </w:tcPr>
                <w:p w14:paraId="67A3F6F7" w14:textId="38E678FF"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0"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030004A6" wp14:editId="2976429E">
                          <wp:extent cx="148590" cy="148590"/>
                          <wp:effectExtent l="0" t="0" r="0" b="0"/>
                          <wp:docPr id="1537610123" name="Picture 290">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a:hlinkClick r:id="rId120"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1C69EBD5" w14:textId="77777777">
              <w:trPr>
                <w:tblCellSpacing w:w="15" w:type="dxa"/>
              </w:trPr>
              <w:tc>
                <w:tcPr>
                  <w:tcW w:w="3750" w:type="dxa"/>
                  <w:vAlign w:val="center"/>
                  <w:hideMark/>
                </w:tcPr>
                <w:p w14:paraId="5E30AA9E"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Annual Return MGT-7 2021-22</w:t>
                  </w:r>
                </w:p>
              </w:tc>
              <w:tc>
                <w:tcPr>
                  <w:tcW w:w="0" w:type="auto"/>
                  <w:vAlign w:val="center"/>
                  <w:hideMark/>
                </w:tcPr>
                <w:p w14:paraId="0C0E51EF" w14:textId="0E140760"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1"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32BF1605" wp14:editId="0E8E8F16">
                          <wp:extent cx="148590" cy="148590"/>
                          <wp:effectExtent l="0" t="0" r="0" b="0"/>
                          <wp:docPr id="617870696" name="Picture 289">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a:hlinkClick r:id="rId121"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36773B4E" w14:textId="77777777">
              <w:trPr>
                <w:tblCellSpacing w:w="15" w:type="dxa"/>
              </w:trPr>
              <w:tc>
                <w:tcPr>
                  <w:tcW w:w="3750" w:type="dxa"/>
                  <w:vAlign w:val="center"/>
                  <w:hideMark/>
                </w:tcPr>
                <w:p w14:paraId="26891216"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EGM Notice</w:t>
                  </w:r>
                </w:p>
              </w:tc>
              <w:tc>
                <w:tcPr>
                  <w:tcW w:w="0" w:type="auto"/>
                  <w:vAlign w:val="center"/>
                  <w:hideMark/>
                </w:tcPr>
                <w:p w14:paraId="7387A94F" w14:textId="55A83574"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2"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67BC7CC2" wp14:editId="0A40090F">
                          <wp:extent cx="148590" cy="148590"/>
                          <wp:effectExtent l="0" t="0" r="0" b="0"/>
                          <wp:docPr id="1004748501" name="Picture 288">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a:hlinkClick r:id="rId122"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1496C762" w14:textId="77777777">
              <w:trPr>
                <w:tblCellSpacing w:w="15" w:type="dxa"/>
              </w:trPr>
              <w:tc>
                <w:tcPr>
                  <w:tcW w:w="3750" w:type="dxa"/>
                  <w:vAlign w:val="center"/>
                  <w:hideMark/>
                </w:tcPr>
                <w:p w14:paraId="172ADFB4"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Annual Report 2020-21</w:t>
                  </w:r>
                </w:p>
              </w:tc>
              <w:tc>
                <w:tcPr>
                  <w:tcW w:w="0" w:type="auto"/>
                  <w:vAlign w:val="center"/>
                  <w:hideMark/>
                </w:tcPr>
                <w:p w14:paraId="62D4B0FD" w14:textId="52737285"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3"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450AFF22" wp14:editId="27CBD9E8">
                          <wp:extent cx="148590" cy="148590"/>
                          <wp:effectExtent l="0" t="0" r="0" b="0"/>
                          <wp:docPr id="747050080" name="Picture 287">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a:hlinkClick r:id="rId123"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00E6D38E" w14:textId="77777777">
              <w:trPr>
                <w:tblCellSpacing w:w="15" w:type="dxa"/>
              </w:trPr>
              <w:tc>
                <w:tcPr>
                  <w:tcW w:w="3750" w:type="dxa"/>
                  <w:vAlign w:val="center"/>
                  <w:hideMark/>
                </w:tcPr>
                <w:p w14:paraId="776BBC89"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Annual Report MGT-7 2020-21</w:t>
                  </w:r>
                </w:p>
              </w:tc>
              <w:tc>
                <w:tcPr>
                  <w:tcW w:w="0" w:type="auto"/>
                  <w:vAlign w:val="center"/>
                  <w:hideMark/>
                </w:tcPr>
                <w:p w14:paraId="7B2CCDF9" w14:textId="04028241"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4"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51EAA154" wp14:editId="5DCFB292">
                          <wp:extent cx="148590" cy="148590"/>
                          <wp:effectExtent l="0" t="0" r="0" b="0"/>
                          <wp:docPr id="2021348199" name="Picture 286">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a:hlinkClick r:id="rId124"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6C26040E" w14:textId="77777777">
              <w:trPr>
                <w:tblCellSpacing w:w="15" w:type="dxa"/>
              </w:trPr>
              <w:tc>
                <w:tcPr>
                  <w:tcW w:w="3750" w:type="dxa"/>
                  <w:vAlign w:val="center"/>
                  <w:hideMark/>
                </w:tcPr>
                <w:p w14:paraId="324E9912"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3rd EGM Notice</w:t>
                  </w:r>
                </w:p>
              </w:tc>
              <w:tc>
                <w:tcPr>
                  <w:tcW w:w="0" w:type="auto"/>
                  <w:vAlign w:val="center"/>
                  <w:hideMark/>
                </w:tcPr>
                <w:p w14:paraId="0C532102" w14:textId="6778E9AE"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5"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313BF586" wp14:editId="772F2A5B">
                          <wp:extent cx="148590" cy="148590"/>
                          <wp:effectExtent l="0" t="0" r="0" b="0"/>
                          <wp:docPr id="214175505" name="Picture 285">
                            <a:hlinkClick xmlns:a="http://schemas.openxmlformats.org/drawingml/2006/main" r:id="rId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a:hlinkClick r:id="rId125"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305FE81B" w14:textId="77777777">
              <w:trPr>
                <w:tblCellSpacing w:w="15" w:type="dxa"/>
              </w:trPr>
              <w:tc>
                <w:tcPr>
                  <w:tcW w:w="3750" w:type="dxa"/>
                  <w:vAlign w:val="center"/>
                  <w:hideMark/>
                </w:tcPr>
                <w:p w14:paraId="097689BC"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4th EGM NOTICE</w:t>
                  </w:r>
                </w:p>
              </w:tc>
              <w:tc>
                <w:tcPr>
                  <w:tcW w:w="0" w:type="auto"/>
                  <w:vAlign w:val="center"/>
                  <w:hideMark/>
                </w:tcPr>
                <w:p w14:paraId="238E97BD" w14:textId="05DB190B"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6"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6446DFA2" wp14:editId="1241EAD8">
                          <wp:extent cx="148590" cy="148590"/>
                          <wp:effectExtent l="0" t="0" r="0" b="0"/>
                          <wp:docPr id="1797400089" name="Picture 284">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a:hlinkClick r:id="rId126"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bl>
          <w:p w14:paraId="6A58215B"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p>
        </w:tc>
        <w:tc>
          <w:tcPr>
            <w:tcW w:w="0" w:type="auto"/>
            <w:vAlign w:val="center"/>
            <w:hideMark/>
          </w:tcPr>
          <w:p w14:paraId="5204A02F"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5"/>
              <w:gridCol w:w="1089"/>
            </w:tblGrid>
            <w:tr w:rsidR="00C77B25" w:rsidRPr="00C77B25" w14:paraId="456564B5" w14:textId="77777777">
              <w:trPr>
                <w:tblCellSpacing w:w="15" w:type="dxa"/>
              </w:trPr>
              <w:tc>
                <w:tcPr>
                  <w:tcW w:w="3750" w:type="dxa"/>
                  <w:vAlign w:val="center"/>
                  <w:hideMark/>
                </w:tcPr>
                <w:p w14:paraId="16821C25"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 xml:space="preserve">Intimation of resignation of Sh. </w:t>
                  </w:r>
                  <w:proofErr w:type="spellStart"/>
                  <w:r w:rsidRPr="00C77B25">
                    <w:rPr>
                      <w:rFonts w:ascii="Times New Roman" w:eastAsia="Times New Roman" w:hAnsi="Times New Roman" w:cs="Times New Roman"/>
                      <w:b/>
                      <w:bCs/>
                      <w:kern w:val="0"/>
                      <w:sz w:val="24"/>
                      <w:szCs w:val="24"/>
                      <w:lang w:eastAsia="en-GB"/>
                      <w14:ligatures w14:val="none"/>
                    </w:rPr>
                    <w:t>Vimlesh</w:t>
                  </w:r>
                  <w:proofErr w:type="spellEnd"/>
                  <w:r w:rsidRPr="00C77B25">
                    <w:rPr>
                      <w:rFonts w:ascii="Times New Roman" w:eastAsia="Times New Roman" w:hAnsi="Times New Roman" w:cs="Times New Roman"/>
                      <w:b/>
                      <w:bCs/>
                      <w:kern w:val="0"/>
                      <w:sz w:val="24"/>
                      <w:szCs w:val="24"/>
                      <w:lang w:eastAsia="en-GB"/>
                      <w14:ligatures w14:val="none"/>
                    </w:rPr>
                    <w:t xml:space="preserve"> Kumar</w:t>
                  </w:r>
                </w:p>
              </w:tc>
              <w:tc>
                <w:tcPr>
                  <w:tcW w:w="0" w:type="auto"/>
                  <w:vAlign w:val="center"/>
                  <w:hideMark/>
                </w:tcPr>
                <w:p w14:paraId="187E6E97" w14:textId="304E6A83"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7"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0DFE2E69" wp14:editId="2BBA9763">
                          <wp:extent cx="148590" cy="148590"/>
                          <wp:effectExtent l="0" t="0" r="0" b="0"/>
                          <wp:docPr id="2104590336" name="Picture 283">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a:hlinkClick r:id="rId127"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1C375EA3" w14:textId="77777777">
              <w:trPr>
                <w:tblCellSpacing w:w="15" w:type="dxa"/>
              </w:trPr>
              <w:tc>
                <w:tcPr>
                  <w:tcW w:w="3750" w:type="dxa"/>
                  <w:vAlign w:val="center"/>
                  <w:hideMark/>
                </w:tcPr>
                <w:p w14:paraId="5DD54307"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 xml:space="preserve">Intimation of resignation of Sh. CH. </w:t>
                  </w:r>
                  <w:proofErr w:type="spellStart"/>
                  <w:r w:rsidRPr="00C77B25">
                    <w:rPr>
                      <w:rFonts w:ascii="Times New Roman" w:eastAsia="Times New Roman" w:hAnsi="Times New Roman" w:cs="Times New Roman"/>
                      <w:b/>
                      <w:bCs/>
                      <w:kern w:val="0"/>
                      <w:sz w:val="24"/>
                      <w:szCs w:val="24"/>
                      <w:lang w:eastAsia="en-GB"/>
                      <w14:ligatures w14:val="none"/>
                    </w:rPr>
                    <w:t>S.</w:t>
                  </w:r>
                  <w:proofErr w:type="gramStart"/>
                  <w:r w:rsidRPr="00C77B25">
                    <w:rPr>
                      <w:rFonts w:ascii="Times New Roman" w:eastAsia="Times New Roman" w:hAnsi="Times New Roman" w:cs="Times New Roman"/>
                      <w:b/>
                      <w:bCs/>
                      <w:kern w:val="0"/>
                      <w:sz w:val="24"/>
                      <w:szCs w:val="24"/>
                      <w:lang w:eastAsia="en-GB"/>
                      <w14:ligatures w14:val="none"/>
                    </w:rPr>
                    <w:t>S.Mallikarjuna</w:t>
                  </w:r>
                  <w:proofErr w:type="spellEnd"/>
                  <w:proofErr w:type="gramEnd"/>
                  <w:r w:rsidRPr="00C77B25">
                    <w:rPr>
                      <w:rFonts w:ascii="Times New Roman" w:eastAsia="Times New Roman" w:hAnsi="Times New Roman" w:cs="Times New Roman"/>
                      <w:b/>
                      <w:bCs/>
                      <w:kern w:val="0"/>
                      <w:sz w:val="24"/>
                      <w:szCs w:val="24"/>
                      <w:lang w:eastAsia="en-GB"/>
                      <w14:ligatures w14:val="none"/>
                    </w:rPr>
                    <w:t xml:space="preserve"> Rao</w:t>
                  </w:r>
                </w:p>
              </w:tc>
              <w:tc>
                <w:tcPr>
                  <w:tcW w:w="0" w:type="auto"/>
                  <w:vAlign w:val="center"/>
                  <w:hideMark/>
                </w:tcPr>
                <w:p w14:paraId="59794420" w14:textId="522701AD"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8"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6B471C7A" wp14:editId="59D8183F">
                          <wp:extent cx="148590" cy="148590"/>
                          <wp:effectExtent l="0" t="0" r="0" b="0"/>
                          <wp:docPr id="166811723" name="Picture 282">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a:hlinkClick r:id="rId128"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r w:rsidR="00C77B25" w:rsidRPr="00C77B25" w14:paraId="55CD90EA" w14:textId="77777777">
              <w:trPr>
                <w:tblCellSpacing w:w="15" w:type="dxa"/>
              </w:trPr>
              <w:tc>
                <w:tcPr>
                  <w:tcW w:w="3750" w:type="dxa"/>
                  <w:vAlign w:val="center"/>
                  <w:hideMark/>
                </w:tcPr>
                <w:p w14:paraId="133652FB"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imes New Roman" w:eastAsia="Times New Roman" w:hAnsi="Times New Roman" w:cs="Times New Roman"/>
                      <w:b/>
                      <w:bCs/>
                      <w:kern w:val="0"/>
                      <w:sz w:val="24"/>
                      <w:szCs w:val="24"/>
                      <w:lang w:eastAsia="en-GB"/>
                      <w14:ligatures w14:val="none"/>
                    </w:rPr>
                    <w:t xml:space="preserve">Intimation of resignation of </w:t>
                  </w:r>
                  <w:proofErr w:type="spellStart"/>
                  <w:proofErr w:type="gramStart"/>
                  <w:r w:rsidRPr="00C77B25">
                    <w:rPr>
                      <w:rFonts w:ascii="Times New Roman" w:eastAsia="Times New Roman" w:hAnsi="Times New Roman" w:cs="Times New Roman"/>
                      <w:b/>
                      <w:bCs/>
                      <w:kern w:val="0"/>
                      <w:sz w:val="24"/>
                      <w:szCs w:val="24"/>
                      <w:lang w:eastAsia="en-GB"/>
                      <w14:ligatures w14:val="none"/>
                    </w:rPr>
                    <w:t>Sh.Sanjay</w:t>
                  </w:r>
                  <w:proofErr w:type="spellEnd"/>
                  <w:proofErr w:type="gramEnd"/>
                  <w:r w:rsidRPr="00C77B25">
                    <w:rPr>
                      <w:rFonts w:ascii="Times New Roman" w:eastAsia="Times New Roman" w:hAnsi="Times New Roman" w:cs="Times New Roman"/>
                      <w:b/>
                      <w:bCs/>
                      <w:kern w:val="0"/>
                      <w:sz w:val="24"/>
                      <w:szCs w:val="24"/>
                      <w:lang w:eastAsia="en-GB"/>
                      <w14:ligatures w14:val="none"/>
                    </w:rPr>
                    <w:t xml:space="preserve"> Kumar Bajaj</w:t>
                  </w:r>
                </w:p>
              </w:tc>
              <w:tc>
                <w:tcPr>
                  <w:tcW w:w="0" w:type="auto"/>
                  <w:vAlign w:val="center"/>
                  <w:hideMark/>
                </w:tcPr>
                <w:p w14:paraId="261A30C4" w14:textId="17797B6A" w:rsidR="00C77B25" w:rsidRPr="00C77B25" w:rsidRDefault="00000000" w:rsidP="00C77B25">
                  <w:pPr>
                    <w:spacing w:after="0" w:line="240" w:lineRule="auto"/>
                    <w:rPr>
                      <w:rFonts w:ascii="Times New Roman" w:eastAsia="Times New Roman" w:hAnsi="Times New Roman" w:cs="Times New Roman"/>
                      <w:kern w:val="0"/>
                      <w:sz w:val="24"/>
                      <w:szCs w:val="24"/>
                      <w:lang w:eastAsia="en-GB"/>
                      <w14:ligatures w14:val="none"/>
                    </w:rPr>
                  </w:pPr>
                  <w:hyperlink r:id="rId129" w:tgtFrame="_blank" w:history="1">
                    <w:r w:rsidR="00C77B25" w:rsidRPr="00C77B25">
                      <w:rPr>
                        <w:rFonts w:ascii="Times New Roman" w:eastAsia="Times New Roman" w:hAnsi="Times New Roman" w:cs="Times New Roman"/>
                        <w:b/>
                        <w:bCs/>
                        <w:noProof/>
                        <w:color w:val="990000"/>
                        <w:kern w:val="0"/>
                        <w:sz w:val="17"/>
                        <w:szCs w:val="17"/>
                        <w:lang w:eastAsia="en-GB"/>
                        <w14:ligatures w14:val="none"/>
                      </w:rPr>
                      <w:drawing>
                        <wp:inline distT="0" distB="0" distL="0" distR="0" wp14:anchorId="221C6637" wp14:editId="0C579846">
                          <wp:extent cx="148590" cy="148590"/>
                          <wp:effectExtent l="0" t="0" r="0" b="0"/>
                          <wp:docPr id="1949397504" name="Picture 281">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a:hlinkClick r:id="rId12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00C77B25" w:rsidRPr="00C77B25">
                      <w:rPr>
                        <w:rFonts w:ascii="Times New Roman" w:eastAsia="Times New Roman" w:hAnsi="Times New Roman" w:cs="Times New Roman"/>
                        <w:b/>
                        <w:bCs/>
                        <w:color w:val="990000"/>
                        <w:kern w:val="0"/>
                        <w:sz w:val="17"/>
                        <w:szCs w:val="17"/>
                        <w:u w:val="single"/>
                        <w:lang w:eastAsia="en-GB"/>
                        <w14:ligatures w14:val="none"/>
                      </w:rPr>
                      <w:t> Download</w:t>
                    </w:r>
                  </w:hyperlink>
                </w:p>
              </w:tc>
            </w:tr>
          </w:tbl>
          <w:p w14:paraId="4A3D4650"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p>
        </w:tc>
      </w:tr>
    </w:tbl>
    <w:p w14:paraId="564B780B" w14:textId="77777777" w:rsidR="00C77B25" w:rsidRDefault="00C77B25" w:rsidP="00C77B25">
      <w:pPr>
        <w:pStyle w:val="Heading1"/>
        <w:spacing w:before="0" w:beforeAutospacing="0" w:after="0" w:afterAutospacing="0"/>
        <w:rPr>
          <w:rFonts w:ascii="Tahoma" w:hAnsi="Tahoma" w:cs="Tahoma"/>
          <w:color w:val="881D32"/>
          <w:sz w:val="36"/>
          <w:szCs w:val="36"/>
        </w:rPr>
      </w:pPr>
    </w:p>
    <w:p w14:paraId="722E67C5" w14:textId="77777777" w:rsidR="00C77B25" w:rsidRDefault="00C77B25" w:rsidP="00C77B25">
      <w:pPr>
        <w:pStyle w:val="Heading1"/>
        <w:spacing w:before="0" w:beforeAutospacing="0" w:after="0" w:afterAutospacing="0"/>
        <w:rPr>
          <w:rFonts w:ascii="Tahoma" w:hAnsi="Tahoma" w:cs="Tahoma"/>
          <w:color w:val="881D32"/>
          <w:sz w:val="36"/>
          <w:szCs w:val="36"/>
        </w:rPr>
      </w:pPr>
    </w:p>
    <w:p w14:paraId="07175275" w14:textId="77777777" w:rsidR="00C77B25" w:rsidRDefault="00C77B25" w:rsidP="00C77B25">
      <w:pPr>
        <w:pStyle w:val="Heading1"/>
        <w:spacing w:before="0" w:beforeAutospacing="0" w:after="0" w:afterAutospacing="0"/>
        <w:rPr>
          <w:rFonts w:ascii="Tahoma" w:hAnsi="Tahoma" w:cs="Tahoma"/>
          <w:color w:val="881D32"/>
          <w:sz w:val="36"/>
          <w:szCs w:val="36"/>
        </w:rPr>
      </w:pPr>
    </w:p>
    <w:p w14:paraId="69813794" w14:textId="77777777" w:rsidR="00C77B25" w:rsidRDefault="00C77B25" w:rsidP="00C77B25">
      <w:pPr>
        <w:pStyle w:val="Heading1"/>
        <w:spacing w:before="0" w:beforeAutospacing="0" w:after="0" w:afterAutospacing="0"/>
        <w:rPr>
          <w:rFonts w:ascii="Tahoma" w:hAnsi="Tahoma" w:cs="Tahoma"/>
          <w:color w:val="881D32"/>
          <w:sz w:val="36"/>
          <w:szCs w:val="36"/>
        </w:rPr>
      </w:pPr>
    </w:p>
    <w:p w14:paraId="6F9D7E7A" w14:textId="77777777" w:rsidR="00C77B25" w:rsidRDefault="00C77B25" w:rsidP="00C77B25">
      <w:pPr>
        <w:pStyle w:val="Heading1"/>
        <w:spacing w:before="0" w:beforeAutospacing="0" w:after="0" w:afterAutospacing="0"/>
        <w:rPr>
          <w:rFonts w:ascii="Tahoma" w:hAnsi="Tahoma" w:cs="Tahoma"/>
          <w:color w:val="881D32"/>
          <w:sz w:val="36"/>
          <w:szCs w:val="36"/>
        </w:rPr>
      </w:pPr>
    </w:p>
    <w:p w14:paraId="03778C78" w14:textId="77777777" w:rsidR="00C77B25" w:rsidRDefault="00C77B25" w:rsidP="00C77B25">
      <w:pPr>
        <w:pStyle w:val="Heading1"/>
        <w:spacing w:before="0" w:beforeAutospacing="0" w:after="0" w:afterAutospacing="0"/>
        <w:rPr>
          <w:rFonts w:ascii="Tahoma" w:hAnsi="Tahoma" w:cs="Tahoma"/>
          <w:color w:val="881D32"/>
          <w:sz w:val="36"/>
          <w:szCs w:val="36"/>
        </w:rPr>
      </w:pPr>
    </w:p>
    <w:p w14:paraId="6F79C4F6" w14:textId="77777777" w:rsidR="00C77B25" w:rsidRDefault="00C77B25" w:rsidP="00C77B25">
      <w:pPr>
        <w:pStyle w:val="Heading1"/>
        <w:spacing w:before="0" w:beforeAutospacing="0" w:after="0" w:afterAutospacing="0"/>
        <w:rPr>
          <w:rFonts w:ascii="Tahoma" w:hAnsi="Tahoma" w:cs="Tahoma"/>
          <w:color w:val="881D32"/>
          <w:sz w:val="36"/>
          <w:szCs w:val="36"/>
        </w:rPr>
      </w:pPr>
    </w:p>
    <w:p w14:paraId="0B823E08" w14:textId="77777777" w:rsidR="00C77B25" w:rsidRDefault="00C77B25" w:rsidP="00C77B25">
      <w:pPr>
        <w:pStyle w:val="Heading1"/>
        <w:spacing w:before="0" w:beforeAutospacing="0" w:after="0" w:afterAutospacing="0"/>
        <w:rPr>
          <w:rFonts w:ascii="Tahoma" w:hAnsi="Tahoma" w:cs="Tahoma"/>
          <w:color w:val="881D32"/>
          <w:sz w:val="36"/>
          <w:szCs w:val="36"/>
        </w:rPr>
      </w:pPr>
    </w:p>
    <w:p w14:paraId="75BBB616" w14:textId="77777777" w:rsidR="00C77B25" w:rsidRDefault="00C77B25" w:rsidP="00C77B25">
      <w:pPr>
        <w:pStyle w:val="Heading1"/>
        <w:spacing w:before="0" w:beforeAutospacing="0" w:after="0" w:afterAutospacing="0"/>
        <w:rPr>
          <w:rFonts w:ascii="Tahoma" w:hAnsi="Tahoma" w:cs="Tahoma"/>
          <w:color w:val="881D32"/>
          <w:sz w:val="36"/>
          <w:szCs w:val="36"/>
        </w:rPr>
      </w:pPr>
    </w:p>
    <w:p w14:paraId="27CED6F4" w14:textId="77777777" w:rsidR="00C77B25" w:rsidRDefault="00C77B25" w:rsidP="00C77B25">
      <w:pPr>
        <w:pStyle w:val="Heading1"/>
        <w:spacing w:before="0" w:beforeAutospacing="0" w:after="0" w:afterAutospacing="0"/>
        <w:rPr>
          <w:rFonts w:ascii="Tahoma" w:hAnsi="Tahoma" w:cs="Tahoma"/>
          <w:color w:val="881D32"/>
          <w:sz w:val="36"/>
          <w:szCs w:val="36"/>
        </w:rPr>
      </w:pPr>
    </w:p>
    <w:p w14:paraId="70277461" w14:textId="77777777" w:rsidR="00C77B25" w:rsidRDefault="00C77B25" w:rsidP="00C77B25">
      <w:pPr>
        <w:pStyle w:val="Heading1"/>
        <w:spacing w:before="0" w:beforeAutospacing="0" w:after="0" w:afterAutospacing="0"/>
        <w:rPr>
          <w:rFonts w:ascii="Tahoma" w:hAnsi="Tahoma" w:cs="Tahoma"/>
          <w:color w:val="881D32"/>
          <w:sz w:val="36"/>
          <w:szCs w:val="36"/>
        </w:rPr>
      </w:pPr>
    </w:p>
    <w:p w14:paraId="45F2FB25" w14:textId="77777777" w:rsidR="00C77B25" w:rsidRDefault="00C77B25" w:rsidP="00C77B25">
      <w:pPr>
        <w:pStyle w:val="Heading1"/>
        <w:spacing w:before="0" w:beforeAutospacing="0" w:after="0" w:afterAutospacing="0"/>
        <w:rPr>
          <w:rFonts w:ascii="Tahoma" w:hAnsi="Tahoma" w:cs="Tahoma"/>
          <w:color w:val="881D32"/>
          <w:sz w:val="36"/>
          <w:szCs w:val="36"/>
        </w:rPr>
      </w:pPr>
    </w:p>
    <w:p w14:paraId="40D47494" w14:textId="77777777" w:rsidR="00C77B25" w:rsidRDefault="00C77B25" w:rsidP="00C77B25">
      <w:pPr>
        <w:pStyle w:val="Heading1"/>
        <w:spacing w:before="0" w:beforeAutospacing="0" w:after="0" w:afterAutospacing="0"/>
        <w:rPr>
          <w:rFonts w:ascii="Tahoma" w:hAnsi="Tahoma" w:cs="Tahoma"/>
          <w:color w:val="881D32"/>
          <w:sz w:val="36"/>
          <w:szCs w:val="36"/>
        </w:rPr>
      </w:pPr>
    </w:p>
    <w:p w14:paraId="4432A7EE"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r w:rsidRPr="00C77B25">
        <w:rPr>
          <w:rFonts w:ascii="Tahoma" w:hAnsi="Tahoma" w:cs="Tahoma"/>
          <w:color w:val="000000" w:themeColor="text1"/>
          <w:sz w:val="52"/>
          <w:szCs w:val="52"/>
        </w:rPr>
        <w:t>CAREERS</w:t>
      </w:r>
    </w:p>
    <w:p w14:paraId="65414BA0" w14:textId="61B2DEAA" w:rsidR="008809ED" w:rsidRPr="00AB5027" w:rsidRDefault="008809ED" w:rsidP="00C77B25">
      <w:pPr>
        <w:pStyle w:val="Heading1"/>
        <w:spacing w:before="0" w:beforeAutospacing="0" w:after="0" w:afterAutospacing="0"/>
        <w:jc w:val="center"/>
        <w:rPr>
          <w:rFonts w:ascii="Tahoma" w:hAnsi="Tahoma" w:cs="Tahoma"/>
          <w:color w:val="000000" w:themeColor="text1"/>
          <w:sz w:val="32"/>
          <w:szCs w:val="32"/>
        </w:rPr>
      </w:pPr>
      <w:r w:rsidRPr="00AB5027">
        <w:rPr>
          <w:rFonts w:ascii="Tahoma" w:hAnsi="Tahoma" w:cs="Tahoma"/>
          <w:color w:val="000000" w:themeColor="text1"/>
          <w:sz w:val="32"/>
          <w:szCs w:val="32"/>
        </w:rPr>
        <w:t xml:space="preserve">(This </w:t>
      </w:r>
      <w:r w:rsidR="00AB5027" w:rsidRPr="00AB5027">
        <w:rPr>
          <w:rFonts w:ascii="Tahoma" w:hAnsi="Tahoma" w:cs="Tahoma"/>
          <w:color w:val="000000" w:themeColor="text1"/>
          <w:sz w:val="32"/>
          <w:szCs w:val="32"/>
        </w:rPr>
        <w:t>URL</w:t>
      </w:r>
      <w:r w:rsidRPr="00AB5027">
        <w:rPr>
          <w:rFonts w:ascii="Tahoma" w:hAnsi="Tahoma" w:cs="Tahoma"/>
          <w:color w:val="000000" w:themeColor="text1"/>
          <w:sz w:val="32"/>
          <w:szCs w:val="32"/>
        </w:rPr>
        <w:t xml:space="preserve"> </w:t>
      </w:r>
      <w:r w:rsidR="00AB5027" w:rsidRPr="00AB5027">
        <w:rPr>
          <w:rFonts w:ascii="Tahoma" w:hAnsi="Tahoma" w:cs="Tahoma"/>
          <w:color w:val="000000" w:themeColor="text1"/>
          <w:sz w:val="32"/>
          <w:szCs w:val="32"/>
        </w:rPr>
        <w:t>contains</w:t>
      </w:r>
      <w:r w:rsidRPr="00AB5027">
        <w:rPr>
          <w:rFonts w:ascii="Tahoma" w:hAnsi="Tahoma" w:cs="Tahoma"/>
          <w:color w:val="000000" w:themeColor="text1"/>
          <w:sz w:val="32"/>
          <w:szCs w:val="32"/>
        </w:rPr>
        <w:t xml:space="preserve"> content of career tab with 3 </w:t>
      </w:r>
      <w:r w:rsidR="00AB5027" w:rsidRPr="00AB5027">
        <w:rPr>
          <w:rFonts w:ascii="Tahoma" w:hAnsi="Tahoma" w:cs="Tahoma"/>
          <w:color w:val="000000" w:themeColor="text1"/>
          <w:sz w:val="32"/>
          <w:szCs w:val="32"/>
        </w:rPr>
        <w:t>URL</w:t>
      </w:r>
      <w:r w:rsidRPr="00AB5027">
        <w:rPr>
          <w:rFonts w:ascii="Tahoma" w:hAnsi="Tahoma" w:cs="Tahoma"/>
          <w:color w:val="000000" w:themeColor="text1"/>
          <w:sz w:val="32"/>
          <w:szCs w:val="32"/>
        </w:rPr>
        <w:t xml:space="preserve"> link)</w:t>
      </w:r>
    </w:p>
    <w:p w14:paraId="59CB6AC4"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4A25D823" w14:textId="77777777" w:rsidR="00C77B25" w:rsidRDefault="00C77B25" w:rsidP="00C77B25">
      <w:pPr>
        <w:pStyle w:val="Heading2"/>
        <w:spacing w:before="0"/>
        <w:rPr>
          <w:rFonts w:ascii="Tahoma" w:hAnsi="Tahoma" w:cs="Tahoma"/>
          <w:color w:val="881D32"/>
          <w:sz w:val="21"/>
          <w:szCs w:val="21"/>
        </w:rPr>
      </w:pPr>
      <w:r>
        <w:rPr>
          <w:rFonts w:ascii="Tahoma" w:hAnsi="Tahoma" w:cs="Tahoma"/>
          <w:color w:val="881D32"/>
          <w:sz w:val="21"/>
          <w:szCs w:val="21"/>
        </w:rPr>
        <w:t xml:space="preserve">For </w:t>
      </w:r>
      <w:proofErr w:type="gramStart"/>
      <w:r>
        <w:rPr>
          <w:rFonts w:ascii="Tahoma" w:hAnsi="Tahoma" w:cs="Tahoma"/>
          <w:color w:val="881D32"/>
          <w:sz w:val="21"/>
          <w:szCs w:val="21"/>
        </w:rPr>
        <w:t>Professionals:-</w:t>
      </w:r>
      <w:proofErr w:type="gramEnd"/>
    </w:p>
    <w:p w14:paraId="28E19ECB" w14:textId="77777777" w:rsidR="00C77B25" w:rsidRDefault="00C77B25" w:rsidP="00C77B25">
      <w:pPr>
        <w:pStyle w:val="catch-line"/>
        <w:spacing w:before="0" w:beforeAutospacing="0" w:after="0" w:afterAutospacing="0" w:line="270" w:lineRule="atLeast"/>
        <w:jc w:val="both"/>
        <w:rPr>
          <w:rFonts w:ascii="Tahoma" w:hAnsi="Tahoma" w:cs="Tahoma"/>
          <w:b/>
          <w:bCs/>
          <w:color w:val="333333"/>
          <w:sz w:val="17"/>
          <w:szCs w:val="17"/>
        </w:rPr>
      </w:pPr>
      <w:r>
        <w:rPr>
          <w:rFonts w:ascii="Tahoma" w:hAnsi="Tahoma" w:cs="Tahoma"/>
          <w:b/>
          <w:bCs/>
          <w:color w:val="333333"/>
          <w:sz w:val="17"/>
          <w:szCs w:val="17"/>
        </w:rPr>
        <w:t>At PNB Investment Services Limited (PNBISL), we offer you a well-defined career path in investment banking with ample opportunities to think, explore, learn and grow. We believe these factors help our people grow in terms of intellect, responsibility and materially. If you are interested in exploring career opportunities in PNBISL, please write to us at   </w:t>
      </w:r>
      <w:hyperlink r:id="rId130" w:history="1">
        <w:r>
          <w:rPr>
            <w:rStyle w:val="Hyperlink"/>
            <w:rFonts w:ascii="Tahoma" w:hAnsi="Tahoma" w:cs="Tahoma"/>
            <w:b/>
            <w:bCs/>
            <w:color w:val="990000"/>
            <w:sz w:val="17"/>
            <w:szCs w:val="17"/>
          </w:rPr>
          <w:t>career@pnbisl.com</w:t>
        </w:r>
      </w:hyperlink>
    </w:p>
    <w:p w14:paraId="729590AF" w14:textId="77777777" w:rsidR="00C77B25" w:rsidRDefault="00C77B25" w:rsidP="00C77B25">
      <w:pPr>
        <w:pStyle w:val="catch-line"/>
        <w:spacing w:before="120" w:beforeAutospacing="0" w:after="60" w:afterAutospacing="0" w:line="270" w:lineRule="atLeast"/>
        <w:jc w:val="both"/>
        <w:rPr>
          <w:rFonts w:ascii="Tahoma" w:hAnsi="Tahoma" w:cs="Tahoma"/>
          <w:b/>
          <w:bCs/>
          <w:color w:val="333333"/>
          <w:sz w:val="17"/>
          <w:szCs w:val="17"/>
        </w:rPr>
      </w:pPr>
      <w:r>
        <w:rPr>
          <w:rFonts w:ascii="Tahoma" w:hAnsi="Tahoma" w:cs="Tahoma"/>
          <w:b/>
          <w:bCs/>
          <w:color w:val="333333"/>
          <w:sz w:val="17"/>
          <w:szCs w:val="17"/>
        </w:rPr>
        <w:t>Perquisites and salary will be negotiable and depend on the candidate profile.</w:t>
      </w:r>
    </w:p>
    <w:p w14:paraId="6EDC7997" w14:textId="77777777" w:rsidR="00C77B25" w:rsidRDefault="00C77B25" w:rsidP="00C77B25">
      <w:pPr>
        <w:pStyle w:val="catch-line"/>
        <w:spacing w:before="120" w:beforeAutospacing="0" w:after="60" w:afterAutospacing="0" w:line="270" w:lineRule="atLeast"/>
        <w:jc w:val="both"/>
        <w:rPr>
          <w:rFonts w:ascii="Tahoma" w:hAnsi="Tahoma" w:cs="Tahoma"/>
          <w:b/>
          <w:bCs/>
          <w:color w:val="333333"/>
          <w:sz w:val="17"/>
          <w:szCs w:val="17"/>
        </w:rPr>
      </w:pPr>
      <w:r>
        <w:rPr>
          <w:rFonts w:ascii="Tahoma" w:hAnsi="Tahoma" w:cs="Tahoma"/>
          <w:b/>
          <w:bCs/>
          <w:color w:val="333333"/>
          <w:sz w:val="17"/>
          <w:szCs w:val="17"/>
        </w:rPr>
        <w:t>No. of positions are tentative and may be increased / decreased by the company.</w:t>
      </w:r>
    </w:p>
    <w:p w14:paraId="1B3184FA" w14:textId="77777777" w:rsidR="00C77B25" w:rsidRDefault="00C77B25" w:rsidP="00C77B25">
      <w:pPr>
        <w:pStyle w:val="catch-line"/>
        <w:spacing w:before="120" w:beforeAutospacing="0" w:after="60" w:afterAutospacing="0" w:line="270" w:lineRule="atLeast"/>
        <w:jc w:val="both"/>
        <w:rPr>
          <w:rFonts w:ascii="Tahoma" w:hAnsi="Tahoma" w:cs="Tahoma"/>
          <w:b/>
          <w:bCs/>
          <w:color w:val="333333"/>
          <w:sz w:val="17"/>
          <w:szCs w:val="17"/>
        </w:rPr>
      </w:pPr>
      <w:r>
        <w:rPr>
          <w:rStyle w:val="Strong"/>
          <w:rFonts w:ascii="Tahoma" w:eastAsiaTheme="majorEastAsia" w:hAnsi="Tahoma" w:cs="Tahoma"/>
          <w:color w:val="333333"/>
          <w:sz w:val="17"/>
          <w:szCs w:val="17"/>
        </w:rPr>
        <w:t xml:space="preserve">Current Openings are as </w:t>
      </w:r>
      <w:proofErr w:type="gramStart"/>
      <w:r>
        <w:rPr>
          <w:rStyle w:val="Strong"/>
          <w:rFonts w:ascii="Tahoma" w:eastAsiaTheme="majorEastAsia" w:hAnsi="Tahoma" w:cs="Tahoma"/>
          <w:color w:val="333333"/>
          <w:sz w:val="17"/>
          <w:szCs w:val="17"/>
        </w:rPr>
        <w:t>hereunder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6463"/>
      </w:tblGrid>
      <w:tr w:rsidR="00C77B25" w14:paraId="550A0273" w14:textId="77777777" w:rsidTr="00C77B2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5C72CAE" w14:textId="77777777" w:rsidR="00C77B25" w:rsidRDefault="00000000">
            <w:pPr>
              <w:pStyle w:val="Heading3"/>
              <w:spacing w:before="0"/>
              <w:rPr>
                <w:rFonts w:ascii="Verdana" w:hAnsi="Verdana" w:cs="Times New Roman"/>
                <w:b/>
                <w:bCs/>
                <w:color w:val="B20000"/>
                <w:sz w:val="27"/>
                <w:szCs w:val="27"/>
              </w:rPr>
            </w:pPr>
            <w:hyperlink r:id="rId131" w:tgtFrame="blank" w:history="1">
              <w:r w:rsidR="00C77B25">
                <w:rPr>
                  <w:rStyle w:val="Hyperlink"/>
                  <w:rFonts w:ascii="Verdana" w:hAnsi="Verdana"/>
                  <w:color w:val="333333"/>
                  <w:sz w:val="15"/>
                  <w:szCs w:val="15"/>
                </w:rPr>
                <w:t xml:space="preserve">Manager/ Deputy Manager in Corporate Advisory Vertical at Mumbai </w:t>
              </w:r>
              <w:proofErr w:type="spellStart"/>
              <w:r w:rsidR="00C77B25">
                <w:rPr>
                  <w:rStyle w:val="Hyperlink"/>
                  <w:rFonts w:ascii="Verdana" w:hAnsi="Verdana"/>
                  <w:color w:val="333333"/>
                  <w:sz w:val="15"/>
                  <w:szCs w:val="15"/>
                </w:rPr>
                <w:t>Location.</w:t>
              </w:r>
            </w:hyperlink>
            <w:r w:rsidR="00C77B25">
              <w:rPr>
                <w:rStyle w:val="new"/>
                <w:rFonts w:ascii="Verdana" w:hAnsi="Verdana"/>
                <w:color w:val="B20000"/>
                <w:sz w:val="14"/>
                <w:szCs w:val="14"/>
                <w:shd w:val="clear" w:color="auto" w:fill="FDED1C"/>
              </w:rPr>
              <w:t>NEW</w:t>
            </w:r>
            <w:proofErr w:type="spellEnd"/>
          </w:p>
        </w:tc>
      </w:tr>
    </w:tbl>
    <w:p w14:paraId="7C0CDD8D" w14:textId="77777777" w:rsidR="00C77B25" w:rsidRDefault="00C77B25" w:rsidP="00C77B25">
      <w:pPr>
        <w:pStyle w:val="Heading2"/>
        <w:spacing w:before="0"/>
        <w:rPr>
          <w:rFonts w:ascii="Tahoma" w:hAnsi="Tahoma" w:cs="Tahoma"/>
          <w:color w:val="881D32"/>
          <w:sz w:val="21"/>
          <w:szCs w:val="21"/>
        </w:rPr>
      </w:pPr>
      <w:r>
        <w:rPr>
          <w:rFonts w:ascii="Tahoma" w:hAnsi="Tahoma" w:cs="Tahoma"/>
          <w:color w:val="881D32"/>
          <w:sz w:val="21"/>
          <w:szCs w:val="21"/>
        </w:rPr>
        <w:t xml:space="preserve">For Recruitment Firms/HR </w:t>
      </w:r>
      <w:proofErr w:type="gramStart"/>
      <w:r>
        <w:rPr>
          <w:rFonts w:ascii="Tahoma" w:hAnsi="Tahoma" w:cs="Tahoma"/>
          <w:color w:val="881D32"/>
          <w:sz w:val="21"/>
          <w:szCs w:val="21"/>
        </w:rPr>
        <w:t>Consultants:-</w:t>
      </w:r>
      <w:proofErr w:type="gramEnd"/>
    </w:p>
    <w:p w14:paraId="149C5A05" w14:textId="77777777" w:rsidR="00C77B25" w:rsidRDefault="00C77B25" w:rsidP="00C77B25">
      <w:pPr>
        <w:pStyle w:val="catch-line"/>
        <w:spacing w:before="0" w:beforeAutospacing="0" w:after="0" w:afterAutospacing="0" w:line="270" w:lineRule="atLeast"/>
        <w:jc w:val="both"/>
        <w:rPr>
          <w:rFonts w:ascii="Tahoma" w:hAnsi="Tahoma" w:cs="Tahoma"/>
          <w:b/>
          <w:bCs/>
          <w:color w:val="333333"/>
          <w:sz w:val="17"/>
          <w:szCs w:val="17"/>
        </w:rPr>
      </w:pPr>
      <w:r>
        <w:rPr>
          <w:rFonts w:ascii="Tahoma" w:hAnsi="Tahoma" w:cs="Tahoma"/>
          <w:b/>
          <w:bCs/>
          <w:color w:val="333333"/>
          <w:sz w:val="17"/>
          <w:szCs w:val="17"/>
        </w:rPr>
        <w:t>Expression of Interest (EOI) is invited from reputed Recruitment Firms for providing their services for hiring of staff for Business stream of Corporate Advisory, Merchant Banking, &amp; Trusteeship and other related activities. Interested parties may write to </w:t>
      </w:r>
      <w:hyperlink r:id="rId132" w:history="1">
        <w:r>
          <w:rPr>
            <w:rStyle w:val="Hyperlink"/>
            <w:rFonts w:ascii="Tahoma" w:hAnsi="Tahoma" w:cs="Tahoma"/>
            <w:b/>
            <w:bCs/>
            <w:color w:val="990000"/>
            <w:sz w:val="17"/>
            <w:szCs w:val="17"/>
          </w:rPr>
          <w:t>coo@pnbisl.com</w:t>
        </w:r>
      </w:hyperlink>
      <w:r>
        <w:rPr>
          <w:rFonts w:ascii="Tahoma" w:hAnsi="Tahoma" w:cs="Tahoma"/>
          <w:b/>
          <w:bCs/>
          <w:color w:val="333333"/>
          <w:sz w:val="17"/>
          <w:szCs w:val="17"/>
        </w:rPr>
        <w:t> with a detailed proposal including but not limited to the Company profile, years of experience, details of clients, along with their terms of engagement.</w:t>
      </w:r>
    </w:p>
    <w:p w14:paraId="04F56297"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491EAE29"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25249867"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37A05247"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25BA2E21"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78BE8122"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53068F78"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2106B468" w14:textId="77777777" w:rsidR="00AB5027" w:rsidRDefault="00AB5027" w:rsidP="00AB5027">
      <w:pPr>
        <w:pStyle w:val="Heading1"/>
        <w:spacing w:before="0" w:beforeAutospacing="0" w:after="0" w:afterAutospacing="0"/>
        <w:jc w:val="center"/>
        <w:rPr>
          <w:rFonts w:ascii="Tahoma" w:hAnsi="Tahoma" w:cs="Tahoma"/>
          <w:color w:val="000000" w:themeColor="text1"/>
          <w:sz w:val="52"/>
          <w:szCs w:val="52"/>
        </w:rPr>
      </w:pPr>
    </w:p>
    <w:p w14:paraId="4921D715" w14:textId="324520C3" w:rsidR="00AB5027" w:rsidRDefault="00C77B25" w:rsidP="00AB5027">
      <w:pPr>
        <w:pStyle w:val="Heading1"/>
        <w:spacing w:before="0" w:beforeAutospacing="0" w:after="0" w:afterAutospacing="0"/>
        <w:jc w:val="center"/>
        <w:rPr>
          <w:rFonts w:ascii="Tahoma" w:hAnsi="Tahoma" w:cs="Tahoma"/>
          <w:color w:val="000000" w:themeColor="text1"/>
          <w:sz w:val="52"/>
          <w:szCs w:val="52"/>
        </w:rPr>
      </w:pPr>
      <w:r>
        <w:rPr>
          <w:rFonts w:ascii="Tahoma" w:hAnsi="Tahoma" w:cs="Tahoma"/>
          <w:color w:val="000000" w:themeColor="text1"/>
          <w:sz w:val="52"/>
          <w:szCs w:val="52"/>
        </w:rPr>
        <w:t>ENQUIRY</w:t>
      </w:r>
    </w:p>
    <w:p w14:paraId="20883179" w14:textId="68D18680" w:rsidR="00C77B25" w:rsidRDefault="00C77B25" w:rsidP="00AB5027">
      <w:pPr>
        <w:pStyle w:val="Heading1"/>
        <w:spacing w:before="0" w:beforeAutospacing="0" w:after="0" w:afterAutospacing="0"/>
        <w:jc w:val="center"/>
        <w:rPr>
          <w:rFonts w:ascii="Tahoma" w:hAnsi="Tahoma" w:cs="Tahoma"/>
          <w:color w:val="000000" w:themeColor="text1"/>
          <w:sz w:val="52"/>
          <w:szCs w:val="52"/>
        </w:rPr>
      </w:pPr>
      <w:r>
        <w:rPr>
          <w:rFonts w:ascii="Tahoma" w:hAnsi="Tahoma" w:cs="Tahoma"/>
          <w:color w:val="000000" w:themeColor="text1"/>
          <w:sz w:val="52"/>
          <w:szCs w:val="52"/>
        </w:rPr>
        <w:lastRenderedPageBreak/>
        <w:t>Error</w:t>
      </w:r>
    </w:p>
    <w:p w14:paraId="56425CF9"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4EE0A1C0"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0A3488BF"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61BE0287" w14:textId="77777777" w:rsid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30EB0A7A" w14:textId="77777777" w:rsidR="00C77B25" w:rsidRPr="008809ED" w:rsidRDefault="00C77B25" w:rsidP="00C77B25">
      <w:pPr>
        <w:pStyle w:val="Heading1"/>
        <w:spacing w:before="0" w:beforeAutospacing="0" w:after="0" w:afterAutospacing="0"/>
        <w:jc w:val="center"/>
        <w:rPr>
          <w:rFonts w:ascii="Tahoma" w:hAnsi="Tahoma" w:cs="Tahoma"/>
          <w:color w:val="000000" w:themeColor="text1"/>
          <w:sz w:val="44"/>
          <w:szCs w:val="44"/>
        </w:rPr>
      </w:pPr>
    </w:p>
    <w:p w14:paraId="0CF1248D" w14:textId="09C741B6" w:rsidR="008809ED" w:rsidRDefault="00C77B25" w:rsidP="008809ED">
      <w:pPr>
        <w:pStyle w:val="Heading1"/>
        <w:spacing w:before="0" w:beforeAutospacing="0" w:after="0" w:afterAutospacing="0"/>
        <w:jc w:val="center"/>
        <w:rPr>
          <w:rFonts w:ascii="Tahoma" w:hAnsi="Tahoma" w:cs="Tahoma"/>
          <w:color w:val="000000" w:themeColor="text1"/>
          <w:sz w:val="44"/>
          <w:szCs w:val="44"/>
        </w:rPr>
      </w:pPr>
      <w:r w:rsidRPr="008809ED">
        <w:rPr>
          <w:rFonts w:ascii="Tahoma" w:hAnsi="Tahoma" w:cs="Tahoma"/>
          <w:color w:val="000000" w:themeColor="text1"/>
          <w:sz w:val="44"/>
          <w:szCs w:val="44"/>
        </w:rPr>
        <w:t>CONTACT US</w:t>
      </w:r>
    </w:p>
    <w:p w14:paraId="2E3C4055" w14:textId="3EA40878" w:rsidR="008809ED" w:rsidRPr="008809ED" w:rsidRDefault="008809ED" w:rsidP="008809ED">
      <w:pPr>
        <w:pStyle w:val="Heading1"/>
        <w:spacing w:before="0" w:beforeAutospacing="0" w:after="0" w:afterAutospacing="0"/>
        <w:jc w:val="center"/>
        <w:rPr>
          <w:rFonts w:ascii="Tahoma" w:hAnsi="Tahoma" w:cs="Tahoma"/>
          <w:color w:val="000000" w:themeColor="text1"/>
          <w:sz w:val="32"/>
          <w:szCs w:val="32"/>
        </w:rPr>
      </w:pPr>
      <w:r w:rsidRPr="008809ED">
        <w:rPr>
          <w:rFonts w:ascii="Tahoma" w:hAnsi="Tahoma" w:cs="Tahoma"/>
          <w:color w:val="000000" w:themeColor="text1"/>
          <w:sz w:val="32"/>
          <w:szCs w:val="32"/>
        </w:rPr>
        <w:t>(This URL contains content of the contact persons and 5 new URL link to mail id)</w:t>
      </w:r>
    </w:p>
    <w:p w14:paraId="785B5613" w14:textId="77777777" w:rsidR="00C77B25" w:rsidRDefault="00C77B25" w:rsidP="00C77B25">
      <w:pPr>
        <w:pStyle w:val="Heading1"/>
        <w:spacing w:before="0" w:beforeAutospacing="0" w:after="0" w:afterAutospacing="0"/>
        <w:jc w:val="center"/>
        <w:rPr>
          <w:rFonts w:ascii="Tahoma" w:hAnsi="Tahoma" w:cs="Tahoma"/>
          <w:color w:val="881D32"/>
          <w:sz w:val="36"/>
          <w:szCs w:val="36"/>
        </w:rPr>
      </w:pP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1327"/>
        <w:gridCol w:w="7518"/>
      </w:tblGrid>
      <w:tr w:rsidR="00C77B25" w:rsidRPr="00C77B25" w14:paraId="1729AA3D" w14:textId="77777777" w:rsidTr="00C77B25">
        <w:trPr>
          <w:trHeight w:val="300"/>
          <w:tblCellSpacing w:w="0" w:type="dxa"/>
        </w:trPr>
        <w:tc>
          <w:tcPr>
            <w:tcW w:w="0" w:type="auto"/>
            <w:gridSpan w:val="2"/>
            <w:tcBorders>
              <w:bottom w:val="single" w:sz="6" w:space="0" w:color="999999"/>
            </w:tcBorders>
            <w:hideMark/>
          </w:tcPr>
          <w:p w14:paraId="53DB17B7" w14:textId="77777777" w:rsidR="00C77B25" w:rsidRPr="00C77B25" w:rsidRDefault="00C77B25" w:rsidP="00C77B25">
            <w:pPr>
              <w:spacing w:after="0" w:line="240" w:lineRule="auto"/>
              <w:rPr>
                <w:rFonts w:ascii="Tahoma" w:eastAsia="Times New Roman" w:hAnsi="Tahoma" w:cs="Tahoma"/>
                <w:b/>
                <w:bCs/>
                <w:color w:val="881D32"/>
                <w:kern w:val="0"/>
                <w:sz w:val="21"/>
                <w:szCs w:val="21"/>
                <w:lang w:eastAsia="en-GB"/>
                <w14:ligatures w14:val="none"/>
              </w:rPr>
            </w:pPr>
            <w:r w:rsidRPr="00C77B25">
              <w:rPr>
                <w:rFonts w:ascii="Tahoma" w:eastAsia="Times New Roman" w:hAnsi="Tahoma" w:cs="Tahoma"/>
                <w:b/>
                <w:bCs/>
                <w:color w:val="881D32"/>
                <w:kern w:val="0"/>
                <w:sz w:val="21"/>
                <w:szCs w:val="21"/>
                <w:lang w:eastAsia="en-GB"/>
                <w14:ligatures w14:val="none"/>
              </w:rPr>
              <w:t>Corporate Office- Mumbai</w:t>
            </w:r>
          </w:p>
        </w:tc>
      </w:tr>
      <w:tr w:rsidR="00C77B25" w:rsidRPr="00C77B25" w14:paraId="2714BA55" w14:textId="77777777" w:rsidTr="00C77B25">
        <w:trPr>
          <w:tblCellSpacing w:w="0" w:type="dxa"/>
        </w:trPr>
        <w:tc>
          <w:tcPr>
            <w:tcW w:w="0" w:type="auto"/>
            <w:vAlign w:val="center"/>
            <w:hideMark/>
          </w:tcPr>
          <w:p w14:paraId="3474A912"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 xml:space="preserve">Contact </w:t>
            </w:r>
            <w:proofErr w:type="gramStart"/>
            <w:r w:rsidRPr="00C77B25">
              <w:rPr>
                <w:rFonts w:ascii="Tahoma" w:eastAsia="Times New Roman" w:hAnsi="Tahoma" w:cs="Tahoma"/>
                <w:b/>
                <w:bCs/>
                <w:color w:val="333333"/>
                <w:kern w:val="0"/>
                <w:sz w:val="17"/>
                <w:szCs w:val="17"/>
                <w:lang w:eastAsia="en-GB"/>
                <w14:ligatures w14:val="none"/>
              </w:rPr>
              <w:t>Person :</w:t>
            </w:r>
            <w:proofErr w:type="gramEnd"/>
          </w:p>
        </w:tc>
        <w:tc>
          <w:tcPr>
            <w:tcW w:w="0" w:type="auto"/>
            <w:vAlign w:val="center"/>
            <w:hideMark/>
          </w:tcPr>
          <w:p w14:paraId="7A86F93E"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 xml:space="preserve">Mr. Mahesh </w:t>
            </w:r>
            <w:proofErr w:type="spellStart"/>
            <w:r w:rsidRPr="00C77B25">
              <w:rPr>
                <w:rFonts w:ascii="Tahoma" w:eastAsia="Times New Roman" w:hAnsi="Tahoma" w:cs="Tahoma"/>
                <w:color w:val="333333"/>
                <w:kern w:val="0"/>
                <w:sz w:val="17"/>
                <w:szCs w:val="17"/>
                <w:lang w:eastAsia="en-GB"/>
                <w14:ligatures w14:val="none"/>
              </w:rPr>
              <w:t>Peswani</w:t>
            </w:r>
            <w:proofErr w:type="spellEnd"/>
          </w:p>
        </w:tc>
      </w:tr>
      <w:tr w:rsidR="00C77B25" w:rsidRPr="00C77B25" w14:paraId="0E7C2587" w14:textId="77777777" w:rsidTr="00C77B25">
        <w:trPr>
          <w:tblCellSpacing w:w="0" w:type="dxa"/>
        </w:trPr>
        <w:tc>
          <w:tcPr>
            <w:tcW w:w="750" w:type="pct"/>
            <w:hideMark/>
          </w:tcPr>
          <w:p w14:paraId="613D1DA0"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Address:</w:t>
            </w:r>
          </w:p>
        </w:tc>
        <w:tc>
          <w:tcPr>
            <w:tcW w:w="4250" w:type="pct"/>
            <w:hideMark/>
          </w:tcPr>
          <w:p w14:paraId="00A67FA9"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PNB Investment Services Limited</w:t>
            </w:r>
            <w:r w:rsidRPr="00C77B25">
              <w:rPr>
                <w:rFonts w:ascii="Tahoma" w:eastAsia="Times New Roman" w:hAnsi="Tahoma" w:cs="Tahoma"/>
                <w:color w:val="333333"/>
                <w:kern w:val="0"/>
                <w:sz w:val="17"/>
                <w:szCs w:val="17"/>
                <w:lang w:eastAsia="en-GB"/>
                <w14:ligatures w14:val="none"/>
              </w:rPr>
              <w:br/>
              <w:t>PNB Pragati Towers, 2nd Floor</w:t>
            </w:r>
            <w:r w:rsidRPr="00C77B25">
              <w:rPr>
                <w:rFonts w:ascii="Tahoma" w:eastAsia="Times New Roman" w:hAnsi="Tahoma" w:cs="Tahoma"/>
                <w:color w:val="333333"/>
                <w:kern w:val="0"/>
                <w:sz w:val="17"/>
                <w:szCs w:val="17"/>
                <w:lang w:eastAsia="en-GB"/>
                <w14:ligatures w14:val="none"/>
              </w:rPr>
              <w:br/>
              <w:t>C-9, G Block, Bandra Kurla Complex,</w:t>
            </w:r>
            <w:r w:rsidRPr="00C77B25">
              <w:rPr>
                <w:rFonts w:ascii="Tahoma" w:eastAsia="Times New Roman" w:hAnsi="Tahoma" w:cs="Tahoma"/>
                <w:color w:val="333333"/>
                <w:kern w:val="0"/>
                <w:sz w:val="17"/>
                <w:szCs w:val="17"/>
                <w:lang w:eastAsia="en-GB"/>
                <w14:ligatures w14:val="none"/>
              </w:rPr>
              <w:br/>
              <w:t>Bandra East Mumbai 400 051</w:t>
            </w:r>
          </w:p>
        </w:tc>
      </w:tr>
      <w:tr w:rsidR="00C77B25" w:rsidRPr="00C77B25" w14:paraId="588C5561" w14:textId="77777777" w:rsidTr="00C77B25">
        <w:trPr>
          <w:tblCellSpacing w:w="0" w:type="dxa"/>
        </w:trPr>
        <w:tc>
          <w:tcPr>
            <w:tcW w:w="0" w:type="auto"/>
            <w:vAlign w:val="center"/>
            <w:hideMark/>
          </w:tcPr>
          <w:p w14:paraId="4BB8692F"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proofErr w:type="gramStart"/>
            <w:r w:rsidRPr="00C77B25">
              <w:rPr>
                <w:rFonts w:ascii="Tahoma" w:eastAsia="Times New Roman" w:hAnsi="Tahoma" w:cs="Tahoma"/>
                <w:b/>
                <w:bCs/>
                <w:color w:val="333333"/>
                <w:kern w:val="0"/>
                <w:sz w:val="17"/>
                <w:szCs w:val="17"/>
                <w:lang w:eastAsia="en-GB"/>
                <w14:ligatures w14:val="none"/>
              </w:rPr>
              <w:t>Call :</w:t>
            </w:r>
            <w:proofErr w:type="gramEnd"/>
          </w:p>
        </w:tc>
        <w:tc>
          <w:tcPr>
            <w:tcW w:w="0" w:type="auto"/>
            <w:vAlign w:val="center"/>
            <w:hideMark/>
          </w:tcPr>
          <w:p w14:paraId="7CA81DCE"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+91 (22) 2653 2745</w:t>
            </w:r>
          </w:p>
        </w:tc>
      </w:tr>
      <w:tr w:rsidR="00C77B25" w:rsidRPr="00C77B25" w14:paraId="21C3E517" w14:textId="77777777" w:rsidTr="00C77B25">
        <w:trPr>
          <w:tblCellSpacing w:w="0" w:type="dxa"/>
        </w:trPr>
        <w:tc>
          <w:tcPr>
            <w:tcW w:w="0" w:type="auto"/>
            <w:vAlign w:val="center"/>
            <w:hideMark/>
          </w:tcPr>
          <w:p w14:paraId="1AB459A9"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Fax:</w:t>
            </w:r>
          </w:p>
        </w:tc>
        <w:tc>
          <w:tcPr>
            <w:tcW w:w="0" w:type="auto"/>
            <w:vAlign w:val="center"/>
            <w:hideMark/>
          </w:tcPr>
          <w:p w14:paraId="13E05FB2"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+91 (22) 2653 2687</w:t>
            </w:r>
          </w:p>
        </w:tc>
      </w:tr>
      <w:tr w:rsidR="00C77B25" w:rsidRPr="00C77B25" w14:paraId="44E0F0A6" w14:textId="77777777" w:rsidTr="00C77B25">
        <w:trPr>
          <w:tblCellSpacing w:w="0" w:type="dxa"/>
        </w:trPr>
        <w:tc>
          <w:tcPr>
            <w:tcW w:w="0" w:type="auto"/>
            <w:vAlign w:val="center"/>
            <w:hideMark/>
          </w:tcPr>
          <w:p w14:paraId="73386A62"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Email:</w:t>
            </w:r>
          </w:p>
        </w:tc>
        <w:tc>
          <w:tcPr>
            <w:tcW w:w="0" w:type="auto"/>
            <w:vAlign w:val="center"/>
            <w:hideMark/>
          </w:tcPr>
          <w:p w14:paraId="5656394C" w14:textId="77777777" w:rsidR="00C77B25" w:rsidRPr="00C77B25" w:rsidRDefault="00000000" w:rsidP="00C77B25">
            <w:pPr>
              <w:spacing w:after="0" w:line="240" w:lineRule="auto"/>
              <w:rPr>
                <w:rFonts w:ascii="Tahoma" w:eastAsia="Times New Roman" w:hAnsi="Tahoma" w:cs="Tahoma"/>
                <w:color w:val="000000"/>
                <w:kern w:val="0"/>
                <w:sz w:val="17"/>
                <w:szCs w:val="17"/>
                <w:lang w:eastAsia="en-GB"/>
                <w14:ligatures w14:val="none"/>
              </w:rPr>
            </w:pPr>
            <w:hyperlink r:id="rId133" w:history="1">
              <w:r w:rsidR="00C77B25" w:rsidRPr="00C77B25">
                <w:rPr>
                  <w:rFonts w:ascii="Tahoma" w:eastAsia="Times New Roman" w:hAnsi="Tahoma" w:cs="Tahoma"/>
                  <w:color w:val="000000"/>
                  <w:kern w:val="0"/>
                  <w:sz w:val="17"/>
                  <w:szCs w:val="17"/>
                  <w:u w:val="single"/>
                  <w:lang w:eastAsia="en-GB"/>
                  <w14:ligatures w14:val="none"/>
                </w:rPr>
                <w:t>maheshp@pnbisl.com</w:t>
              </w:r>
            </w:hyperlink>
          </w:p>
        </w:tc>
      </w:tr>
    </w:tbl>
    <w:p w14:paraId="047CFA8F"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ahoma" w:eastAsia="Times New Roman" w:hAnsi="Tahoma" w:cs="Tahoma"/>
          <w:color w:val="333333"/>
          <w:kern w:val="0"/>
          <w:sz w:val="17"/>
          <w:szCs w:val="17"/>
          <w:lang w:eastAsia="en-GB"/>
          <w14:ligatures w14:val="none"/>
        </w:rPr>
        <w:br/>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1327"/>
        <w:gridCol w:w="7518"/>
      </w:tblGrid>
      <w:tr w:rsidR="00C77B25" w:rsidRPr="00C77B25" w14:paraId="559D4AFB" w14:textId="77777777" w:rsidTr="00C77B25">
        <w:trPr>
          <w:trHeight w:val="300"/>
          <w:tblCellSpacing w:w="0" w:type="dxa"/>
        </w:trPr>
        <w:tc>
          <w:tcPr>
            <w:tcW w:w="0" w:type="auto"/>
            <w:gridSpan w:val="2"/>
            <w:tcBorders>
              <w:bottom w:val="single" w:sz="6" w:space="0" w:color="999999"/>
            </w:tcBorders>
            <w:hideMark/>
          </w:tcPr>
          <w:p w14:paraId="49A4E2CA" w14:textId="77777777" w:rsidR="00C77B25" w:rsidRPr="00C77B25" w:rsidRDefault="00C77B25" w:rsidP="00C77B25">
            <w:pPr>
              <w:spacing w:after="0" w:line="240" w:lineRule="auto"/>
              <w:rPr>
                <w:rFonts w:ascii="Tahoma" w:eastAsia="Times New Roman" w:hAnsi="Tahoma" w:cs="Tahoma"/>
                <w:b/>
                <w:bCs/>
                <w:color w:val="881D32"/>
                <w:kern w:val="0"/>
                <w:sz w:val="21"/>
                <w:szCs w:val="21"/>
                <w:lang w:eastAsia="en-GB"/>
                <w14:ligatures w14:val="none"/>
              </w:rPr>
            </w:pPr>
            <w:r w:rsidRPr="00C77B25">
              <w:rPr>
                <w:rFonts w:ascii="Tahoma" w:eastAsia="Times New Roman" w:hAnsi="Tahoma" w:cs="Tahoma"/>
                <w:b/>
                <w:bCs/>
                <w:color w:val="881D32"/>
                <w:kern w:val="0"/>
                <w:sz w:val="21"/>
                <w:szCs w:val="21"/>
                <w:lang w:eastAsia="en-GB"/>
                <w14:ligatures w14:val="none"/>
              </w:rPr>
              <w:t>Registered Office &amp; Head Office</w:t>
            </w:r>
          </w:p>
        </w:tc>
      </w:tr>
      <w:tr w:rsidR="00C77B25" w:rsidRPr="00C77B25" w14:paraId="3A9521C5" w14:textId="77777777" w:rsidTr="00C77B25">
        <w:trPr>
          <w:tblCellSpacing w:w="0" w:type="dxa"/>
        </w:trPr>
        <w:tc>
          <w:tcPr>
            <w:tcW w:w="750" w:type="pct"/>
            <w:hideMark/>
          </w:tcPr>
          <w:p w14:paraId="0E5252BB"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Address:</w:t>
            </w:r>
          </w:p>
        </w:tc>
        <w:tc>
          <w:tcPr>
            <w:tcW w:w="4250" w:type="pct"/>
            <w:hideMark/>
          </w:tcPr>
          <w:p w14:paraId="073C97B8"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PNB Investment Services Limited</w:t>
            </w:r>
            <w:r w:rsidRPr="00C77B25">
              <w:rPr>
                <w:rFonts w:ascii="Tahoma" w:eastAsia="Times New Roman" w:hAnsi="Tahoma" w:cs="Tahoma"/>
                <w:color w:val="333333"/>
                <w:kern w:val="0"/>
                <w:sz w:val="17"/>
                <w:szCs w:val="17"/>
                <w:lang w:eastAsia="en-GB"/>
                <w14:ligatures w14:val="none"/>
              </w:rPr>
              <w:br/>
              <w:t xml:space="preserve">10, </w:t>
            </w:r>
            <w:proofErr w:type="spellStart"/>
            <w:r w:rsidRPr="00C77B25">
              <w:rPr>
                <w:rFonts w:ascii="Tahoma" w:eastAsia="Times New Roman" w:hAnsi="Tahoma" w:cs="Tahoma"/>
                <w:color w:val="333333"/>
                <w:kern w:val="0"/>
                <w:sz w:val="17"/>
                <w:szCs w:val="17"/>
                <w:lang w:eastAsia="en-GB"/>
                <w14:ligatures w14:val="none"/>
              </w:rPr>
              <w:t>Rakeshdeep</w:t>
            </w:r>
            <w:proofErr w:type="spellEnd"/>
            <w:r w:rsidRPr="00C77B25">
              <w:rPr>
                <w:rFonts w:ascii="Tahoma" w:eastAsia="Times New Roman" w:hAnsi="Tahoma" w:cs="Tahoma"/>
                <w:color w:val="333333"/>
                <w:kern w:val="0"/>
                <w:sz w:val="17"/>
                <w:szCs w:val="17"/>
                <w:lang w:eastAsia="en-GB"/>
                <w14:ligatures w14:val="none"/>
              </w:rPr>
              <w:t xml:space="preserve"> </w:t>
            </w:r>
            <w:proofErr w:type="spellStart"/>
            <w:r w:rsidRPr="00C77B25">
              <w:rPr>
                <w:rFonts w:ascii="Tahoma" w:eastAsia="Times New Roman" w:hAnsi="Tahoma" w:cs="Tahoma"/>
                <w:color w:val="333333"/>
                <w:kern w:val="0"/>
                <w:sz w:val="17"/>
                <w:szCs w:val="17"/>
                <w:lang w:eastAsia="en-GB"/>
                <w14:ligatures w14:val="none"/>
              </w:rPr>
              <w:t>Bulding</w:t>
            </w:r>
            <w:proofErr w:type="spellEnd"/>
            <w:r w:rsidRPr="00C77B25">
              <w:rPr>
                <w:rFonts w:ascii="Tahoma" w:eastAsia="Times New Roman" w:hAnsi="Tahoma" w:cs="Tahoma"/>
                <w:color w:val="333333"/>
                <w:kern w:val="0"/>
                <w:sz w:val="17"/>
                <w:szCs w:val="17"/>
                <w:lang w:eastAsia="en-GB"/>
                <w14:ligatures w14:val="none"/>
              </w:rPr>
              <w:t>,</w:t>
            </w:r>
            <w:r w:rsidRPr="00C77B25">
              <w:rPr>
                <w:rFonts w:ascii="Tahoma" w:eastAsia="Times New Roman" w:hAnsi="Tahoma" w:cs="Tahoma"/>
                <w:color w:val="333333"/>
                <w:kern w:val="0"/>
                <w:sz w:val="17"/>
                <w:szCs w:val="17"/>
                <w:lang w:eastAsia="en-GB"/>
                <w14:ligatures w14:val="none"/>
              </w:rPr>
              <w:br/>
              <w:t>Yusuf Sarai Commercial Complex,</w:t>
            </w:r>
            <w:r w:rsidRPr="00C77B25">
              <w:rPr>
                <w:rFonts w:ascii="Tahoma" w:eastAsia="Times New Roman" w:hAnsi="Tahoma" w:cs="Tahoma"/>
                <w:color w:val="333333"/>
                <w:kern w:val="0"/>
                <w:sz w:val="17"/>
                <w:szCs w:val="17"/>
                <w:lang w:eastAsia="en-GB"/>
                <w14:ligatures w14:val="none"/>
              </w:rPr>
              <w:br/>
            </w:r>
            <w:proofErr w:type="spellStart"/>
            <w:r w:rsidRPr="00C77B25">
              <w:rPr>
                <w:rFonts w:ascii="Tahoma" w:eastAsia="Times New Roman" w:hAnsi="Tahoma" w:cs="Tahoma"/>
                <w:color w:val="333333"/>
                <w:kern w:val="0"/>
                <w:sz w:val="17"/>
                <w:szCs w:val="17"/>
                <w:lang w:eastAsia="en-GB"/>
                <w14:ligatures w14:val="none"/>
              </w:rPr>
              <w:t>Gulmohar</w:t>
            </w:r>
            <w:proofErr w:type="spellEnd"/>
            <w:r w:rsidRPr="00C77B25">
              <w:rPr>
                <w:rFonts w:ascii="Tahoma" w:eastAsia="Times New Roman" w:hAnsi="Tahoma" w:cs="Tahoma"/>
                <w:color w:val="333333"/>
                <w:kern w:val="0"/>
                <w:sz w:val="17"/>
                <w:szCs w:val="17"/>
                <w:lang w:eastAsia="en-GB"/>
                <w14:ligatures w14:val="none"/>
              </w:rPr>
              <w:t xml:space="preserve"> Enclave, New Delhi- 110049.</w:t>
            </w:r>
          </w:p>
        </w:tc>
      </w:tr>
      <w:tr w:rsidR="00C77B25" w:rsidRPr="00C77B25" w14:paraId="5F7ED36B" w14:textId="77777777" w:rsidTr="00C77B25">
        <w:trPr>
          <w:tblCellSpacing w:w="0" w:type="dxa"/>
        </w:trPr>
        <w:tc>
          <w:tcPr>
            <w:tcW w:w="0" w:type="auto"/>
            <w:vAlign w:val="center"/>
            <w:hideMark/>
          </w:tcPr>
          <w:p w14:paraId="063D57B0"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proofErr w:type="gramStart"/>
            <w:r w:rsidRPr="00C77B25">
              <w:rPr>
                <w:rFonts w:ascii="Tahoma" w:eastAsia="Times New Roman" w:hAnsi="Tahoma" w:cs="Tahoma"/>
                <w:b/>
                <w:bCs/>
                <w:color w:val="333333"/>
                <w:kern w:val="0"/>
                <w:sz w:val="17"/>
                <w:szCs w:val="17"/>
                <w:lang w:eastAsia="en-GB"/>
                <w14:ligatures w14:val="none"/>
              </w:rPr>
              <w:t>Call :</w:t>
            </w:r>
            <w:proofErr w:type="gramEnd"/>
          </w:p>
        </w:tc>
        <w:tc>
          <w:tcPr>
            <w:tcW w:w="0" w:type="auto"/>
            <w:vAlign w:val="center"/>
            <w:hideMark/>
          </w:tcPr>
          <w:p w14:paraId="7A59BB99"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+91 (11) 4103 2929</w:t>
            </w:r>
          </w:p>
        </w:tc>
      </w:tr>
      <w:tr w:rsidR="00C77B25" w:rsidRPr="00C77B25" w14:paraId="76193DF5" w14:textId="77777777" w:rsidTr="00C77B25">
        <w:trPr>
          <w:tblCellSpacing w:w="0" w:type="dxa"/>
        </w:trPr>
        <w:tc>
          <w:tcPr>
            <w:tcW w:w="0" w:type="auto"/>
            <w:vAlign w:val="center"/>
            <w:hideMark/>
          </w:tcPr>
          <w:p w14:paraId="1F818D02"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Fax:</w:t>
            </w:r>
          </w:p>
        </w:tc>
        <w:tc>
          <w:tcPr>
            <w:tcW w:w="0" w:type="auto"/>
            <w:vAlign w:val="center"/>
            <w:hideMark/>
          </w:tcPr>
          <w:p w14:paraId="480B5719"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+91 (11) 4103 5057</w:t>
            </w:r>
          </w:p>
        </w:tc>
      </w:tr>
      <w:tr w:rsidR="00C77B25" w:rsidRPr="00C77B25" w14:paraId="6AB19A61" w14:textId="77777777" w:rsidTr="00C77B25">
        <w:trPr>
          <w:tblCellSpacing w:w="0" w:type="dxa"/>
        </w:trPr>
        <w:tc>
          <w:tcPr>
            <w:tcW w:w="0" w:type="auto"/>
            <w:vAlign w:val="center"/>
            <w:hideMark/>
          </w:tcPr>
          <w:p w14:paraId="416AE514"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Email:</w:t>
            </w:r>
          </w:p>
        </w:tc>
        <w:tc>
          <w:tcPr>
            <w:tcW w:w="0" w:type="auto"/>
            <w:vAlign w:val="center"/>
            <w:hideMark/>
          </w:tcPr>
          <w:p w14:paraId="3CE2FA85" w14:textId="77777777" w:rsidR="00C77B25" w:rsidRPr="00C77B25" w:rsidRDefault="00000000" w:rsidP="00C77B25">
            <w:pPr>
              <w:spacing w:after="0" w:line="240" w:lineRule="auto"/>
              <w:rPr>
                <w:rFonts w:ascii="Tahoma" w:eastAsia="Times New Roman" w:hAnsi="Tahoma" w:cs="Tahoma"/>
                <w:color w:val="000000"/>
                <w:kern w:val="0"/>
                <w:sz w:val="17"/>
                <w:szCs w:val="17"/>
                <w:lang w:eastAsia="en-GB"/>
                <w14:ligatures w14:val="none"/>
              </w:rPr>
            </w:pPr>
            <w:hyperlink r:id="rId134" w:history="1">
              <w:r w:rsidR="00C77B25" w:rsidRPr="00C77B25">
                <w:rPr>
                  <w:rFonts w:ascii="Tahoma" w:eastAsia="Times New Roman" w:hAnsi="Tahoma" w:cs="Tahoma"/>
                  <w:color w:val="000000"/>
                  <w:kern w:val="0"/>
                  <w:sz w:val="17"/>
                  <w:szCs w:val="17"/>
                  <w:u w:val="single"/>
                  <w:lang w:eastAsia="en-GB"/>
                  <w14:ligatures w14:val="none"/>
                </w:rPr>
                <w:t>coo@pnbisl.com</w:t>
              </w:r>
            </w:hyperlink>
          </w:p>
        </w:tc>
      </w:tr>
    </w:tbl>
    <w:p w14:paraId="3A7C61D1"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ahoma" w:eastAsia="Times New Roman" w:hAnsi="Tahoma" w:cs="Tahoma"/>
          <w:color w:val="333333"/>
          <w:kern w:val="0"/>
          <w:sz w:val="17"/>
          <w:szCs w:val="17"/>
          <w:lang w:eastAsia="en-GB"/>
          <w14:ligatures w14:val="none"/>
        </w:rPr>
        <w:br/>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1327"/>
        <w:gridCol w:w="7518"/>
      </w:tblGrid>
      <w:tr w:rsidR="00C77B25" w:rsidRPr="00C77B25" w14:paraId="24F16EFE" w14:textId="77777777" w:rsidTr="00C77B25">
        <w:trPr>
          <w:trHeight w:val="300"/>
          <w:tblCellSpacing w:w="0" w:type="dxa"/>
        </w:trPr>
        <w:tc>
          <w:tcPr>
            <w:tcW w:w="0" w:type="auto"/>
            <w:gridSpan w:val="2"/>
            <w:tcBorders>
              <w:bottom w:val="single" w:sz="6" w:space="0" w:color="999999"/>
            </w:tcBorders>
            <w:hideMark/>
          </w:tcPr>
          <w:p w14:paraId="50C15BF4" w14:textId="77777777" w:rsidR="00C77B25" w:rsidRPr="00C77B25" w:rsidRDefault="00C77B25" w:rsidP="00C77B25">
            <w:pPr>
              <w:spacing w:after="0" w:line="240" w:lineRule="auto"/>
              <w:rPr>
                <w:rFonts w:ascii="Tahoma" w:eastAsia="Times New Roman" w:hAnsi="Tahoma" w:cs="Tahoma"/>
                <w:b/>
                <w:bCs/>
                <w:color w:val="881D32"/>
                <w:kern w:val="0"/>
                <w:sz w:val="21"/>
                <w:szCs w:val="21"/>
                <w:lang w:eastAsia="en-GB"/>
                <w14:ligatures w14:val="none"/>
              </w:rPr>
            </w:pPr>
            <w:r w:rsidRPr="00C77B25">
              <w:rPr>
                <w:rFonts w:ascii="Tahoma" w:eastAsia="Times New Roman" w:hAnsi="Tahoma" w:cs="Tahoma"/>
                <w:b/>
                <w:bCs/>
                <w:color w:val="881D32"/>
                <w:kern w:val="0"/>
                <w:sz w:val="21"/>
                <w:szCs w:val="21"/>
                <w:lang w:eastAsia="en-GB"/>
                <w14:ligatures w14:val="none"/>
              </w:rPr>
              <w:t>Representative Offices</w:t>
            </w:r>
          </w:p>
        </w:tc>
      </w:tr>
      <w:tr w:rsidR="00C77B25" w:rsidRPr="00C77B25" w14:paraId="595FD4C1" w14:textId="77777777" w:rsidTr="00C77B25">
        <w:trPr>
          <w:tblCellSpacing w:w="0" w:type="dxa"/>
        </w:trPr>
        <w:tc>
          <w:tcPr>
            <w:tcW w:w="0" w:type="auto"/>
            <w:gridSpan w:val="2"/>
            <w:hideMark/>
          </w:tcPr>
          <w:p w14:paraId="5D3BC776"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9F0000"/>
                <w:kern w:val="0"/>
                <w:sz w:val="17"/>
                <w:szCs w:val="17"/>
                <w:lang w:eastAsia="en-GB"/>
                <w14:ligatures w14:val="none"/>
              </w:rPr>
              <w:t>1) AHMEDABAD</w:t>
            </w:r>
          </w:p>
        </w:tc>
      </w:tr>
      <w:tr w:rsidR="00C77B25" w:rsidRPr="00C77B25" w14:paraId="1ACD28FA" w14:textId="77777777" w:rsidTr="00C77B25">
        <w:trPr>
          <w:tblCellSpacing w:w="0" w:type="dxa"/>
        </w:trPr>
        <w:tc>
          <w:tcPr>
            <w:tcW w:w="750" w:type="pct"/>
            <w:hideMark/>
          </w:tcPr>
          <w:p w14:paraId="4C71D69D"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Contact Person</w:t>
            </w:r>
          </w:p>
        </w:tc>
        <w:tc>
          <w:tcPr>
            <w:tcW w:w="4250" w:type="pct"/>
            <w:hideMark/>
          </w:tcPr>
          <w:p w14:paraId="46433175"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 xml:space="preserve">Sh. </w:t>
            </w:r>
            <w:proofErr w:type="spellStart"/>
            <w:r w:rsidRPr="00C77B25">
              <w:rPr>
                <w:rFonts w:ascii="Tahoma" w:eastAsia="Times New Roman" w:hAnsi="Tahoma" w:cs="Tahoma"/>
                <w:b/>
                <w:bCs/>
                <w:color w:val="333333"/>
                <w:kern w:val="0"/>
                <w:sz w:val="17"/>
                <w:szCs w:val="17"/>
                <w:lang w:eastAsia="en-GB"/>
                <w14:ligatures w14:val="none"/>
              </w:rPr>
              <w:t>Urmilesh</w:t>
            </w:r>
            <w:proofErr w:type="spellEnd"/>
            <w:r w:rsidRPr="00C77B25">
              <w:rPr>
                <w:rFonts w:ascii="Tahoma" w:eastAsia="Times New Roman" w:hAnsi="Tahoma" w:cs="Tahoma"/>
                <w:b/>
                <w:bCs/>
                <w:color w:val="333333"/>
                <w:kern w:val="0"/>
                <w:sz w:val="17"/>
                <w:szCs w:val="17"/>
                <w:lang w:eastAsia="en-GB"/>
                <w14:ligatures w14:val="none"/>
              </w:rPr>
              <w:t xml:space="preserve"> Kumar</w:t>
            </w:r>
          </w:p>
        </w:tc>
      </w:tr>
      <w:tr w:rsidR="00C77B25" w:rsidRPr="00C77B25" w14:paraId="365D4716" w14:textId="77777777" w:rsidTr="00C77B25">
        <w:trPr>
          <w:tblCellSpacing w:w="0" w:type="dxa"/>
        </w:trPr>
        <w:tc>
          <w:tcPr>
            <w:tcW w:w="0" w:type="auto"/>
            <w:hideMark/>
          </w:tcPr>
          <w:p w14:paraId="4BA9BFA2"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Address:</w:t>
            </w:r>
          </w:p>
        </w:tc>
        <w:tc>
          <w:tcPr>
            <w:tcW w:w="0" w:type="auto"/>
            <w:hideMark/>
          </w:tcPr>
          <w:p w14:paraId="4A298843"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PNB Investment Services Ltd.</w:t>
            </w:r>
            <w:r w:rsidRPr="00C77B25">
              <w:rPr>
                <w:rFonts w:ascii="Tahoma" w:eastAsia="Times New Roman" w:hAnsi="Tahoma" w:cs="Tahoma"/>
                <w:color w:val="333333"/>
                <w:kern w:val="0"/>
                <w:sz w:val="17"/>
                <w:szCs w:val="17"/>
                <w:lang w:eastAsia="en-GB"/>
                <w14:ligatures w14:val="none"/>
              </w:rPr>
              <w:br/>
              <w:t>C/O Punjab National Bank Circle Office,</w:t>
            </w:r>
            <w:r w:rsidRPr="00C77B25">
              <w:rPr>
                <w:rFonts w:ascii="Tahoma" w:eastAsia="Times New Roman" w:hAnsi="Tahoma" w:cs="Tahoma"/>
                <w:color w:val="333333"/>
                <w:kern w:val="0"/>
                <w:sz w:val="17"/>
                <w:szCs w:val="17"/>
                <w:lang w:eastAsia="en-GB"/>
                <w14:ligatures w14:val="none"/>
              </w:rPr>
              <w:br/>
            </w:r>
            <w:r w:rsidRPr="00C77B25">
              <w:rPr>
                <w:rFonts w:ascii="Tahoma" w:eastAsia="Times New Roman" w:hAnsi="Tahoma" w:cs="Tahoma"/>
                <w:color w:val="333333"/>
                <w:kern w:val="0"/>
                <w:sz w:val="17"/>
                <w:szCs w:val="17"/>
                <w:lang w:eastAsia="en-GB"/>
                <w14:ligatures w14:val="none"/>
              </w:rPr>
              <w:lastRenderedPageBreak/>
              <w:t>8th floor, Gujarat Bhawan, Ellis Bridge</w:t>
            </w:r>
            <w:r w:rsidRPr="00C77B25">
              <w:rPr>
                <w:rFonts w:ascii="Tahoma" w:eastAsia="Times New Roman" w:hAnsi="Tahoma" w:cs="Tahoma"/>
                <w:color w:val="333333"/>
                <w:kern w:val="0"/>
                <w:sz w:val="17"/>
                <w:szCs w:val="17"/>
                <w:lang w:eastAsia="en-GB"/>
                <w14:ligatures w14:val="none"/>
              </w:rPr>
              <w:br/>
              <w:t>Ahmedabad - 380006.</w:t>
            </w:r>
          </w:p>
        </w:tc>
      </w:tr>
      <w:tr w:rsidR="00C77B25" w:rsidRPr="00C77B25" w14:paraId="5B285AB6" w14:textId="77777777" w:rsidTr="00C77B25">
        <w:trPr>
          <w:tblCellSpacing w:w="0" w:type="dxa"/>
        </w:trPr>
        <w:tc>
          <w:tcPr>
            <w:tcW w:w="0" w:type="auto"/>
            <w:hideMark/>
          </w:tcPr>
          <w:p w14:paraId="337CDB2E"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proofErr w:type="gramStart"/>
            <w:r w:rsidRPr="00C77B25">
              <w:rPr>
                <w:rFonts w:ascii="Tahoma" w:eastAsia="Times New Roman" w:hAnsi="Tahoma" w:cs="Tahoma"/>
                <w:b/>
                <w:bCs/>
                <w:color w:val="333333"/>
                <w:kern w:val="0"/>
                <w:sz w:val="17"/>
                <w:szCs w:val="17"/>
                <w:lang w:eastAsia="en-GB"/>
                <w14:ligatures w14:val="none"/>
              </w:rPr>
              <w:lastRenderedPageBreak/>
              <w:t>Call :</w:t>
            </w:r>
            <w:proofErr w:type="gramEnd"/>
          </w:p>
        </w:tc>
        <w:tc>
          <w:tcPr>
            <w:tcW w:w="0" w:type="auto"/>
            <w:hideMark/>
          </w:tcPr>
          <w:p w14:paraId="57F1326D"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7808297425</w:t>
            </w:r>
          </w:p>
        </w:tc>
      </w:tr>
      <w:tr w:rsidR="00C77B25" w:rsidRPr="00C77B25" w14:paraId="5337CE3C" w14:textId="77777777" w:rsidTr="00C77B25">
        <w:trPr>
          <w:tblCellSpacing w:w="0" w:type="dxa"/>
        </w:trPr>
        <w:tc>
          <w:tcPr>
            <w:tcW w:w="0" w:type="auto"/>
            <w:hideMark/>
          </w:tcPr>
          <w:p w14:paraId="362CCD29"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17"/>
                <w:szCs w:val="17"/>
                <w:lang w:eastAsia="en-GB"/>
                <w14:ligatures w14:val="none"/>
              </w:rPr>
              <w:t>Email:</w:t>
            </w:r>
          </w:p>
        </w:tc>
        <w:tc>
          <w:tcPr>
            <w:tcW w:w="0" w:type="auto"/>
            <w:hideMark/>
          </w:tcPr>
          <w:p w14:paraId="6FC77DF3" w14:textId="77777777" w:rsidR="00C77B25" w:rsidRPr="00C77B25" w:rsidRDefault="00000000" w:rsidP="00C77B25">
            <w:pPr>
              <w:spacing w:after="0" w:line="240" w:lineRule="auto"/>
              <w:rPr>
                <w:rFonts w:ascii="Tahoma" w:eastAsia="Times New Roman" w:hAnsi="Tahoma" w:cs="Tahoma"/>
                <w:color w:val="000000"/>
                <w:kern w:val="0"/>
                <w:sz w:val="17"/>
                <w:szCs w:val="17"/>
                <w:lang w:eastAsia="en-GB"/>
                <w14:ligatures w14:val="none"/>
              </w:rPr>
            </w:pPr>
            <w:hyperlink r:id="rId135" w:history="1">
              <w:r w:rsidR="00C77B25" w:rsidRPr="00C77B25">
                <w:rPr>
                  <w:rFonts w:ascii="Tahoma" w:eastAsia="Times New Roman" w:hAnsi="Tahoma" w:cs="Tahoma"/>
                  <w:color w:val="000000"/>
                  <w:kern w:val="0"/>
                  <w:sz w:val="17"/>
                  <w:szCs w:val="17"/>
                  <w:u w:val="single"/>
                  <w:lang w:eastAsia="en-GB"/>
                  <w14:ligatures w14:val="none"/>
                </w:rPr>
                <w:t>urmilesh@pnbisl.com</w:t>
              </w:r>
            </w:hyperlink>
          </w:p>
        </w:tc>
      </w:tr>
      <w:tr w:rsidR="00C77B25" w:rsidRPr="00C77B25" w14:paraId="6C5252F8" w14:textId="77777777" w:rsidTr="00C77B25">
        <w:trPr>
          <w:tblCellSpacing w:w="0" w:type="dxa"/>
        </w:trPr>
        <w:tc>
          <w:tcPr>
            <w:tcW w:w="0" w:type="auto"/>
            <w:gridSpan w:val="2"/>
            <w:hideMark/>
          </w:tcPr>
          <w:p w14:paraId="1EEFB07C"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color w:val="333333"/>
                <w:kern w:val="0"/>
                <w:sz w:val="17"/>
                <w:szCs w:val="17"/>
                <w:lang w:eastAsia="en-GB"/>
                <w14:ligatures w14:val="none"/>
              </w:rPr>
              <w:t> </w:t>
            </w:r>
          </w:p>
        </w:tc>
      </w:tr>
    </w:tbl>
    <w:p w14:paraId="2D45F0B3" w14:textId="77777777" w:rsidR="00C77B25" w:rsidRPr="00C77B25" w:rsidRDefault="00C77B25" w:rsidP="00C77B25">
      <w:pPr>
        <w:spacing w:after="0" w:line="240" w:lineRule="auto"/>
        <w:rPr>
          <w:rFonts w:ascii="Times New Roman" w:eastAsia="Times New Roman" w:hAnsi="Times New Roman" w:cs="Times New Roman"/>
          <w:kern w:val="0"/>
          <w:sz w:val="24"/>
          <w:szCs w:val="24"/>
          <w:lang w:eastAsia="en-GB"/>
          <w14:ligatures w14:val="none"/>
        </w:rPr>
      </w:pPr>
      <w:r w:rsidRPr="00C77B25">
        <w:rPr>
          <w:rFonts w:ascii="Tahoma" w:eastAsia="Times New Roman" w:hAnsi="Tahoma" w:cs="Tahoma"/>
          <w:color w:val="333333"/>
          <w:kern w:val="0"/>
          <w:sz w:val="17"/>
          <w:szCs w:val="17"/>
          <w:lang w:eastAsia="en-GB"/>
          <w14:ligatures w14:val="none"/>
        </w:rPr>
        <w:br/>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8845"/>
      </w:tblGrid>
      <w:tr w:rsidR="00C77B25" w:rsidRPr="00C77B25" w14:paraId="1AA07DAB" w14:textId="77777777" w:rsidTr="00C77B25">
        <w:trPr>
          <w:trHeight w:val="300"/>
          <w:tblCellSpacing w:w="0" w:type="dxa"/>
        </w:trPr>
        <w:tc>
          <w:tcPr>
            <w:tcW w:w="0" w:type="auto"/>
            <w:tcBorders>
              <w:bottom w:val="single" w:sz="6" w:space="0" w:color="999999"/>
            </w:tcBorders>
            <w:hideMark/>
          </w:tcPr>
          <w:p w14:paraId="6F2FDF90" w14:textId="77777777" w:rsidR="00C77B25" w:rsidRPr="00C77B25" w:rsidRDefault="00C77B25" w:rsidP="00C77B25">
            <w:pPr>
              <w:spacing w:after="0" w:line="240" w:lineRule="auto"/>
              <w:rPr>
                <w:rFonts w:ascii="Tahoma" w:eastAsia="Times New Roman" w:hAnsi="Tahoma" w:cs="Tahoma"/>
                <w:b/>
                <w:bCs/>
                <w:color w:val="881D32"/>
                <w:kern w:val="0"/>
                <w:sz w:val="21"/>
                <w:szCs w:val="21"/>
                <w:lang w:eastAsia="en-GB"/>
                <w14:ligatures w14:val="none"/>
              </w:rPr>
            </w:pPr>
            <w:r w:rsidRPr="00C77B25">
              <w:rPr>
                <w:rFonts w:ascii="Tahoma" w:eastAsia="Times New Roman" w:hAnsi="Tahoma" w:cs="Tahoma"/>
                <w:b/>
                <w:bCs/>
                <w:color w:val="881D32"/>
                <w:kern w:val="0"/>
                <w:sz w:val="21"/>
                <w:szCs w:val="21"/>
                <w:lang w:eastAsia="en-GB"/>
                <w14:ligatures w14:val="none"/>
              </w:rPr>
              <w:t>Investor Grievances</w:t>
            </w:r>
          </w:p>
        </w:tc>
      </w:tr>
      <w:tr w:rsidR="00C77B25" w:rsidRPr="00C77B25" w14:paraId="506502FA" w14:textId="77777777" w:rsidTr="00C77B25">
        <w:trPr>
          <w:tblCellSpacing w:w="0" w:type="dxa"/>
        </w:trPr>
        <w:tc>
          <w:tcPr>
            <w:tcW w:w="0" w:type="auto"/>
            <w:vAlign w:val="center"/>
            <w:hideMark/>
          </w:tcPr>
          <w:p w14:paraId="1A01C165"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20"/>
                <w:szCs w:val="20"/>
                <w:lang w:eastAsia="en-GB"/>
                <w14:ligatures w14:val="none"/>
              </w:rPr>
              <w:t>All Investor grievances may be addressed to the investor grievance division at </w:t>
            </w:r>
            <w:hyperlink r:id="rId136" w:history="1">
              <w:r w:rsidRPr="00C77B25">
                <w:rPr>
                  <w:rFonts w:ascii="Tahoma" w:eastAsia="Times New Roman" w:hAnsi="Tahoma" w:cs="Tahoma"/>
                  <w:b/>
                  <w:bCs/>
                  <w:color w:val="990000"/>
                  <w:kern w:val="0"/>
                  <w:sz w:val="20"/>
                  <w:szCs w:val="20"/>
                  <w:u w:val="single"/>
                  <w:lang w:eastAsia="en-GB"/>
                  <w14:ligatures w14:val="none"/>
                </w:rPr>
                <w:t>complaints@pnbisl.com</w:t>
              </w:r>
            </w:hyperlink>
          </w:p>
        </w:tc>
      </w:tr>
      <w:tr w:rsidR="00C77B25" w:rsidRPr="00C77B25" w14:paraId="24BC7F91" w14:textId="77777777" w:rsidTr="00C77B25">
        <w:trPr>
          <w:tblCellSpacing w:w="0" w:type="dxa"/>
        </w:trPr>
        <w:tc>
          <w:tcPr>
            <w:tcW w:w="0" w:type="auto"/>
            <w:vAlign w:val="center"/>
            <w:hideMark/>
          </w:tcPr>
          <w:p w14:paraId="4E300F01" w14:textId="77777777" w:rsidR="00C77B25" w:rsidRPr="00C77B25" w:rsidRDefault="00C77B25" w:rsidP="00C77B25">
            <w:pPr>
              <w:spacing w:after="0" w:line="240" w:lineRule="auto"/>
              <w:rPr>
                <w:rFonts w:ascii="Tahoma" w:eastAsia="Times New Roman" w:hAnsi="Tahoma" w:cs="Tahoma"/>
                <w:color w:val="333333"/>
                <w:kern w:val="0"/>
                <w:sz w:val="17"/>
                <w:szCs w:val="17"/>
                <w:lang w:eastAsia="en-GB"/>
                <w14:ligatures w14:val="none"/>
              </w:rPr>
            </w:pPr>
            <w:r w:rsidRPr="00C77B25">
              <w:rPr>
                <w:rFonts w:ascii="Tahoma" w:eastAsia="Times New Roman" w:hAnsi="Tahoma" w:cs="Tahoma"/>
                <w:b/>
                <w:bCs/>
                <w:color w:val="333333"/>
                <w:kern w:val="0"/>
                <w:sz w:val="20"/>
                <w:szCs w:val="20"/>
                <w:lang w:eastAsia="en-GB"/>
                <w14:ligatures w14:val="none"/>
              </w:rPr>
              <w:t>The Compliance Officer of the Company may be contacted at </w:t>
            </w:r>
            <w:hyperlink r:id="rId137" w:history="1">
              <w:r w:rsidRPr="00C77B25">
                <w:rPr>
                  <w:rFonts w:ascii="Tahoma" w:eastAsia="Times New Roman" w:hAnsi="Tahoma" w:cs="Tahoma"/>
                  <w:b/>
                  <w:bCs/>
                  <w:color w:val="990000"/>
                  <w:kern w:val="0"/>
                  <w:sz w:val="20"/>
                  <w:szCs w:val="20"/>
                  <w:u w:val="single"/>
                  <w:lang w:eastAsia="en-GB"/>
                  <w14:ligatures w14:val="none"/>
                </w:rPr>
                <w:t>compliance@pnbisl.com</w:t>
              </w:r>
            </w:hyperlink>
          </w:p>
        </w:tc>
      </w:tr>
    </w:tbl>
    <w:p w14:paraId="5FA5365A" w14:textId="77777777" w:rsidR="00C77B25" w:rsidRPr="00C77B25" w:rsidRDefault="00C77B25" w:rsidP="00C77B25">
      <w:pPr>
        <w:pStyle w:val="Heading1"/>
        <w:spacing w:before="0" w:beforeAutospacing="0" w:after="0" w:afterAutospacing="0"/>
        <w:rPr>
          <w:rFonts w:ascii="Tahoma" w:hAnsi="Tahoma" w:cs="Tahoma"/>
          <w:color w:val="881D32"/>
          <w:sz w:val="36"/>
          <w:szCs w:val="36"/>
        </w:rPr>
      </w:pPr>
    </w:p>
    <w:p w14:paraId="67EAAB30" w14:textId="77777777" w:rsidR="00C77B25" w:rsidRPr="00C77B25" w:rsidRDefault="00C77B25" w:rsidP="00C77B25">
      <w:pPr>
        <w:pStyle w:val="Heading1"/>
        <w:spacing w:before="0" w:beforeAutospacing="0" w:after="0" w:afterAutospacing="0"/>
        <w:jc w:val="center"/>
        <w:rPr>
          <w:rFonts w:ascii="Tahoma" w:hAnsi="Tahoma" w:cs="Tahoma"/>
          <w:color w:val="000000" w:themeColor="text1"/>
          <w:sz w:val="52"/>
          <w:szCs w:val="52"/>
        </w:rPr>
      </w:pPr>
    </w:p>
    <w:p w14:paraId="2C28A983" w14:textId="77777777" w:rsidR="00C77B25" w:rsidRDefault="00C77B25" w:rsidP="00C77B25">
      <w:pPr>
        <w:pStyle w:val="Heading1"/>
        <w:spacing w:before="0" w:beforeAutospacing="0" w:after="0" w:afterAutospacing="0"/>
        <w:jc w:val="center"/>
        <w:rPr>
          <w:rFonts w:ascii="Tahoma" w:hAnsi="Tahoma" w:cs="Tahoma"/>
          <w:color w:val="000000" w:themeColor="text1"/>
          <w:sz w:val="44"/>
          <w:szCs w:val="44"/>
        </w:rPr>
      </w:pPr>
      <w:r w:rsidRPr="008809ED">
        <w:rPr>
          <w:rFonts w:ascii="Tahoma" w:hAnsi="Tahoma" w:cs="Tahoma"/>
          <w:color w:val="000000" w:themeColor="text1"/>
          <w:sz w:val="44"/>
          <w:szCs w:val="44"/>
        </w:rPr>
        <w:t>COMPLAINTS</w:t>
      </w:r>
    </w:p>
    <w:p w14:paraId="7120548A" w14:textId="707925DB" w:rsidR="008809ED" w:rsidRPr="008809ED" w:rsidRDefault="008809ED" w:rsidP="00C77B25">
      <w:pPr>
        <w:pStyle w:val="Heading1"/>
        <w:spacing w:before="0" w:beforeAutospacing="0" w:after="0" w:afterAutospacing="0"/>
        <w:jc w:val="center"/>
        <w:rPr>
          <w:rFonts w:ascii="Tahoma" w:hAnsi="Tahoma" w:cs="Tahoma"/>
          <w:color w:val="000000" w:themeColor="text1"/>
          <w:sz w:val="32"/>
          <w:szCs w:val="32"/>
        </w:rPr>
      </w:pPr>
      <w:r>
        <w:rPr>
          <w:rFonts w:ascii="Tahoma" w:hAnsi="Tahoma" w:cs="Tahoma"/>
          <w:color w:val="000000" w:themeColor="text1"/>
          <w:sz w:val="44"/>
          <w:szCs w:val="44"/>
        </w:rPr>
        <w:t>(</w:t>
      </w:r>
      <w:r w:rsidRPr="008809ED">
        <w:rPr>
          <w:rFonts w:ascii="Tahoma" w:hAnsi="Tahoma" w:cs="Tahoma"/>
          <w:color w:val="000000" w:themeColor="text1"/>
          <w:sz w:val="32"/>
          <w:szCs w:val="32"/>
        </w:rPr>
        <w:t>In this URL there is query mail id and phone no. both have a new URL link)</w:t>
      </w:r>
    </w:p>
    <w:p w14:paraId="744CA2A5" w14:textId="77777777" w:rsidR="00C77B25" w:rsidRPr="00C77B25" w:rsidRDefault="00C77B25" w:rsidP="00C77B25">
      <w:pPr>
        <w:pStyle w:val="Heading1"/>
        <w:spacing w:before="0" w:beforeAutospacing="0" w:after="0" w:afterAutospacing="0"/>
        <w:rPr>
          <w:rFonts w:ascii="Tahoma" w:hAnsi="Tahoma" w:cs="Tahoma"/>
          <w:color w:val="881D32"/>
          <w:sz w:val="36"/>
          <w:szCs w:val="36"/>
        </w:rPr>
      </w:pPr>
    </w:p>
    <w:p w14:paraId="12C9F16E" w14:textId="77777777" w:rsidR="00C77B25" w:rsidRPr="00C77B25" w:rsidRDefault="00C77B25" w:rsidP="00C77B25">
      <w:pPr>
        <w:spacing w:before="120" w:after="60" w:line="270" w:lineRule="atLeast"/>
        <w:jc w:val="both"/>
        <w:rPr>
          <w:rFonts w:ascii="Tahoma" w:eastAsia="Times New Roman" w:hAnsi="Tahoma" w:cs="Tahoma"/>
          <w:b/>
          <w:bCs/>
          <w:color w:val="333333"/>
          <w:kern w:val="0"/>
          <w:sz w:val="18"/>
          <w:szCs w:val="18"/>
          <w:lang w:eastAsia="en-GB"/>
          <w14:ligatures w14:val="none"/>
        </w:rPr>
      </w:pPr>
      <w:r w:rsidRPr="00C77B25">
        <w:rPr>
          <w:rFonts w:ascii="Tahoma" w:eastAsia="Times New Roman" w:hAnsi="Tahoma" w:cs="Tahoma"/>
          <w:b/>
          <w:bCs/>
          <w:color w:val="333333"/>
          <w:kern w:val="0"/>
          <w:sz w:val="18"/>
          <w:szCs w:val="18"/>
          <w:lang w:eastAsia="en-GB"/>
          <w14:ligatures w14:val="none"/>
        </w:rPr>
        <w:t>Email Id:</w:t>
      </w:r>
      <w:hyperlink r:id="rId138" w:history="1">
        <w:r w:rsidRPr="00C77B25">
          <w:rPr>
            <w:rFonts w:ascii="Tahoma" w:eastAsia="Times New Roman" w:hAnsi="Tahoma" w:cs="Tahoma"/>
            <w:b/>
            <w:bCs/>
            <w:color w:val="333333"/>
            <w:kern w:val="0"/>
            <w:sz w:val="18"/>
            <w:szCs w:val="18"/>
            <w:u w:val="single"/>
            <w:lang w:eastAsia="en-GB"/>
            <w14:ligatures w14:val="none"/>
          </w:rPr>
          <w:t>complaints@pnbisl.com</w:t>
        </w:r>
      </w:hyperlink>
    </w:p>
    <w:p w14:paraId="683FC6A0" w14:textId="77777777" w:rsidR="00C77B25" w:rsidRPr="00C77B25" w:rsidRDefault="00C77B25" w:rsidP="00C77B25">
      <w:pPr>
        <w:spacing w:before="150" w:after="60" w:line="270" w:lineRule="atLeast"/>
        <w:jc w:val="both"/>
        <w:rPr>
          <w:rFonts w:ascii="Tahoma" w:eastAsia="Times New Roman" w:hAnsi="Tahoma" w:cs="Tahoma"/>
          <w:b/>
          <w:bCs/>
          <w:color w:val="333333"/>
          <w:kern w:val="0"/>
          <w:sz w:val="18"/>
          <w:szCs w:val="18"/>
          <w:lang w:eastAsia="en-GB"/>
          <w14:ligatures w14:val="none"/>
        </w:rPr>
      </w:pPr>
      <w:r w:rsidRPr="00C77B25">
        <w:rPr>
          <w:rFonts w:ascii="Tahoma" w:eastAsia="Times New Roman" w:hAnsi="Tahoma" w:cs="Tahoma"/>
          <w:b/>
          <w:bCs/>
          <w:color w:val="333333"/>
          <w:kern w:val="0"/>
          <w:sz w:val="18"/>
          <w:szCs w:val="18"/>
          <w:lang w:eastAsia="en-GB"/>
          <w14:ligatures w14:val="none"/>
        </w:rPr>
        <w:t>Phone No.</w:t>
      </w:r>
      <w:hyperlink r:id="rId139" w:history="1">
        <w:r w:rsidRPr="00C77B25">
          <w:rPr>
            <w:rFonts w:ascii="Tahoma" w:eastAsia="Times New Roman" w:hAnsi="Tahoma" w:cs="Tahoma"/>
            <w:b/>
            <w:bCs/>
            <w:color w:val="333333"/>
            <w:kern w:val="0"/>
            <w:sz w:val="18"/>
            <w:szCs w:val="18"/>
            <w:u w:val="single"/>
            <w:lang w:eastAsia="en-GB"/>
            <w14:ligatures w14:val="none"/>
          </w:rPr>
          <w:t>011-41032929</w:t>
        </w:r>
      </w:hyperlink>
    </w:p>
    <w:p w14:paraId="71B3D4C5" w14:textId="77777777" w:rsidR="00C77B25" w:rsidRPr="00C77B25" w:rsidRDefault="00C77B25" w:rsidP="00C77B25">
      <w:pPr>
        <w:spacing w:before="120" w:after="60" w:line="270" w:lineRule="atLeast"/>
        <w:jc w:val="both"/>
        <w:rPr>
          <w:rFonts w:ascii="Tahoma" w:eastAsia="Times New Roman" w:hAnsi="Tahoma" w:cs="Tahoma"/>
          <w:b/>
          <w:bCs/>
          <w:color w:val="333333"/>
          <w:kern w:val="0"/>
          <w:sz w:val="18"/>
          <w:szCs w:val="18"/>
          <w:lang w:eastAsia="en-GB"/>
          <w14:ligatures w14:val="none"/>
        </w:rPr>
      </w:pPr>
      <w:r w:rsidRPr="00C77B25">
        <w:rPr>
          <w:rFonts w:ascii="Tahoma" w:eastAsia="Times New Roman" w:hAnsi="Tahoma" w:cs="Tahoma"/>
          <w:b/>
          <w:bCs/>
          <w:color w:val="333333"/>
          <w:kern w:val="0"/>
          <w:sz w:val="18"/>
          <w:szCs w:val="18"/>
          <w:lang w:eastAsia="en-GB"/>
          <w14:ligatures w14:val="none"/>
        </w:rPr>
        <w:t>(For queries limited to PNB Investment Services Limited only)</w:t>
      </w:r>
    </w:p>
    <w:p w14:paraId="5D2A6170" w14:textId="18117A4F" w:rsidR="00495B9D" w:rsidRPr="00495B9D" w:rsidRDefault="00495B9D" w:rsidP="00495B9D">
      <w:pPr>
        <w:pStyle w:val="Heading1"/>
        <w:spacing w:before="0" w:beforeAutospacing="0" w:after="0" w:afterAutospacing="0"/>
        <w:rPr>
          <w:rFonts w:ascii="Tahoma" w:hAnsi="Tahoma" w:cs="Tahoma"/>
          <w:color w:val="881D32"/>
          <w:sz w:val="36"/>
          <w:szCs w:val="36"/>
        </w:rPr>
      </w:pPr>
    </w:p>
    <w:p w14:paraId="00C85A22" w14:textId="77777777" w:rsidR="00495B9D" w:rsidRPr="00D0359B" w:rsidRDefault="00495B9D" w:rsidP="00D0359B">
      <w:pPr>
        <w:pStyle w:val="Heading1"/>
        <w:spacing w:before="0" w:beforeAutospacing="0" w:after="0" w:afterAutospacing="0"/>
        <w:rPr>
          <w:rFonts w:ascii="Tahoma" w:hAnsi="Tahoma" w:cs="Tahoma"/>
          <w:color w:val="881D32"/>
          <w:sz w:val="36"/>
          <w:szCs w:val="36"/>
        </w:rPr>
      </w:pPr>
    </w:p>
    <w:p w14:paraId="2D72854F" w14:textId="77777777" w:rsidR="00D0359B" w:rsidRPr="00D0359B" w:rsidRDefault="00D0359B" w:rsidP="00D0359B">
      <w:pPr>
        <w:pStyle w:val="ListParagraph"/>
        <w:ind w:left="1440"/>
        <w:rPr>
          <w:sz w:val="36"/>
          <w:szCs w:val="36"/>
          <w:lang w:val="en-IN"/>
        </w:rPr>
      </w:pPr>
    </w:p>
    <w:sectPr w:rsidR="00D0359B" w:rsidRPr="00D0359B">
      <w:footerReference w:type="default" r:id="rId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209C" w14:textId="77777777" w:rsidR="00CF22CF" w:rsidRDefault="00CF22CF" w:rsidP="00495B9D">
      <w:pPr>
        <w:spacing w:after="0" w:line="240" w:lineRule="auto"/>
      </w:pPr>
      <w:r>
        <w:separator/>
      </w:r>
    </w:p>
  </w:endnote>
  <w:endnote w:type="continuationSeparator" w:id="0">
    <w:p w14:paraId="0E569ADD" w14:textId="77777777" w:rsidR="00CF22CF" w:rsidRDefault="00CF22CF" w:rsidP="004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5B07" w14:textId="44FE85CC" w:rsidR="00495B9D" w:rsidRDefault="00495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829D" w14:textId="77777777" w:rsidR="00CF22CF" w:rsidRDefault="00CF22CF" w:rsidP="00495B9D">
      <w:pPr>
        <w:spacing w:after="0" w:line="240" w:lineRule="auto"/>
      </w:pPr>
      <w:r>
        <w:separator/>
      </w:r>
    </w:p>
  </w:footnote>
  <w:footnote w:type="continuationSeparator" w:id="0">
    <w:p w14:paraId="6D54477B" w14:textId="77777777" w:rsidR="00CF22CF" w:rsidRDefault="00CF22CF" w:rsidP="00495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31D"/>
    <w:multiLevelType w:val="multilevel"/>
    <w:tmpl w:val="EDD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6014"/>
    <w:multiLevelType w:val="hybridMultilevel"/>
    <w:tmpl w:val="593EF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243A1A"/>
    <w:multiLevelType w:val="multilevel"/>
    <w:tmpl w:val="65B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23F1"/>
    <w:multiLevelType w:val="multilevel"/>
    <w:tmpl w:val="3570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271D2"/>
    <w:multiLevelType w:val="multilevel"/>
    <w:tmpl w:val="C72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65F1D"/>
    <w:multiLevelType w:val="multilevel"/>
    <w:tmpl w:val="6368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41138"/>
    <w:multiLevelType w:val="multilevel"/>
    <w:tmpl w:val="A23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96B00"/>
    <w:multiLevelType w:val="multilevel"/>
    <w:tmpl w:val="6886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91960"/>
    <w:multiLevelType w:val="multilevel"/>
    <w:tmpl w:val="5AF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34335"/>
    <w:multiLevelType w:val="hybridMultilevel"/>
    <w:tmpl w:val="F93C0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3A7214"/>
    <w:multiLevelType w:val="multilevel"/>
    <w:tmpl w:val="8CB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A701E"/>
    <w:multiLevelType w:val="multilevel"/>
    <w:tmpl w:val="E08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789591">
    <w:abstractNumId w:val="0"/>
  </w:num>
  <w:num w:numId="2" w16cid:durableId="1563786985">
    <w:abstractNumId w:val="1"/>
  </w:num>
  <w:num w:numId="3" w16cid:durableId="184826222">
    <w:abstractNumId w:val="9"/>
  </w:num>
  <w:num w:numId="4" w16cid:durableId="1722557599">
    <w:abstractNumId w:val="3"/>
  </w:num>
  <w:num w:numId="5" w16cid:durableId="745539121">
    <w:abstractNumId w:val="2"/>
  </w:num>
  <w:num w:numId="6" w16cid:durableId="969093361">
    <w:abstractNumId w:val="7"/>
  </w:num>
  <w:num w:numId="7" w16cid:durableId="1523669393">
    <w:abstractNumId w:val="5"/>
  </w:num>
  <w:num w:numId="8" w16cid:durableId="1242835406">
    <w:abstractNumId w:val="4"/>
  </w:num>
  <w:num w:numId="9" w16cid:durableId="1821387597">
    <w:abstractNumId w:val="11"/>
  </w:num>
  <w:num w:numId="10" w16cid:durableId="607852190">
    <w:abstractNumId w:val="6"/>
  </w:num>
  <w:num w:numId="11" w16cid:durableId="1401753567">
    <w:abstractNumId w:val="8"/>
  </w:num>
  <w:num w:numId="12" w16cid:durableId="1449936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C0"/>
    <w:rsid w:val="000221E8"/>
    <w:rsid w:val="001864B0"/>
    <w:rsid w:val="002443BB"/>
    <w:rsid w:val="00273E0B"/>
    <w:rsid w:val="00286DE6"/>
    <w:rsid w:val="004735C0"/>
    <w:rsid w:val="00495B9D"/>
    <w:rsid w:val="004A03C2"/>
    <w:rsid w:val="004E4138"/>
    <w:rsid w:val="00516167"/>
    <w:rsid w:val="00533086"/>
    <w:rsid w:val="00596808"/>
    <w:rsid w:val="005B4AC6"/>
    <w:rsid w:val="006114FC"/>
    <w:rsid w:val="007C086F"/>
    <w:rsid w:val="008809ED"/>
    <w:rsid w:val="009108E9"/>
    <w:rsid w:val="009C5F43"/>
    <w:rsid w:val="00A90E4E"/>
    <w:rsid w:val="00AA7094"/>
    <w:rsid w:val="00AB5027"/>
    <w:rsid w:val="00AE7F5C"/>
    <w:rsid w:val="00B8188D"/>
    <w:rsid w:val="00BC3F92"/>
    <w:rsid w:val="00C77B25"/>
    <w:rsid w:val="00C91E44"/>
    <w:rsid w:val="00CF22CF"/>
    <w:rsid w:val="00D0359B"/>
    <w:rsid w:val="00D25B59"/>
    <w:rsid w:val="00DA23BE"/>
    <w:rsid w:val="00DA6E4D"/>
    <w:rsid w:val="00E334FB"/>
    <w:rsid w:val="00E94728"/>
    <w:rsid w:val="00EE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AAE5"/>
  <w15:chartTrackingRefBased/>
  <w15:docId w15:val="{19A6B022-8506-41B0-BA91-DFE2BE82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0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C0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7B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86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7C086F"/>
    <w:rPr>
      <w:color w:val="0000FF"/>
      <w:u w:val="single"/>
    </w:rPr>
  </w:style>
  <w:style w:type="paragraph" w:styleId="NormalWeb">
    <w:name w:val="Normal (Web)"/>
    <w:basedOn w:val="Normal"/>
    <w:uiPriority w:val="99"/>
    <w:semiHidden/>
    <w:unhideWhenUsed/>
    <w:rsid w:val="007C086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7C086F"/>
    <w:rPr>
      <w:b/>
      <w:bCs/>
    </w:rPr>
  </w:style>
  <w:style w:type="character" w:styleId="Emphasis">
    <w:name w:val="Emphasis"/>
    <w:basedOn w:val="DefaultParagraphFont"/>
    <w:uiPriority w:val="20"/>
    <w:qFormat/>
    <w:rsid w:val="007C086F"/>
    <w:rPr>
      <w:i/>
      <w:iCs/>
    </w:rPr>
  </w:style>
  <w:style w:type="character" w:customStyle="1" w:styleId="Heading2Char">
    <w:name w:val="Heading 2 Char"/>
    <w:basedOn w:val="DefaultParagraphFont"/>
    <w:link w:val="Heading2"/>
    <w:uiPriority w:val="9"/>
    <w:rsid w:val="007C086F"/>
    <w:rPr>
      <w:rFonts w:asciiTheme="majorHAnsi" w:eastAsiaTheme="majorEastAsia" w:hAnsiTheme="majorHAnsi" w:cstheme="majorBidi"/>
      <w:color w:val="2F5496" w:themeColor="accent1" w:themeShade="BF"/>
      <w:sz w:val="26"/>
      <w:szCs w:val="26"/>
    </w:rPr>
  </w:style>
  <w:style w:type="character" w:customStyle="1" w:styleId="txtred">
    <w:name w:val="txtred"/>
    <w:basedOn w:val="DefaultParagraphFont"/>
    <w:rsid w:val="007C086F"/>
  </w:style>
  <w:style w:type="paragraph" w:styleId="ListParagraph">
    <w:name w:val="List Paragraph"/>
    <w:basedOn w:val="Normal"/>
    <w:uiPriority w:val="34"/>
    <w:qFormat/>
    <w:rsid w:val="007C086F"/>
    <w:pPr>
      <w:ind w:left="720"/>
      <w:contextualSpacing/>
    </w:pPr>
  </w:style>
  <w:style w:type="paragraph" w:styleId="Footer">
    <w:name w:val="footer"/>
    <w:basedOn w:val="Normal"/>
    <w:link w:val="FooterChar"/>
    <w:uiPriority w:val="99"/>
    <w:unhideWhenUsed/>
    <w:rsid w:val="0049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B9D"/>
  </w:style>
  <w:style w:type="paragraph" w:customStyle="1" w:styleId="msonormal0">
    <w:name w:val="msonormal"/>
    <w:basedOn w:val="Normal"/>
    <w:rsid w:val="00495B9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FollowedHyperlink">
    <w:name w:val="FollowedHyperlink"/>
    <w:basedOn w:val="DefaultParagraphFont"/>
    <w:uiPriority w:val="99"/>
    <w:semiHidden/>
    <w:unhideWhenUsed/>
    <w:rsid w:val="00495B9D"/>
    <w:rPr>
      <w:color w:val="800080"/>
      <w:u w:val="single"/>
    </w:rPr>
  </w:style>
  <w:style w:type="character" w:customStyle="1" w:styleId="Heading3Char">
    <w:name w:val="Heading 3 Char"/>
    <w:basedOn w:val="DefaultParagraphFont"/>
    <w:link w:val="Heading3"/>
    <w:uiPriority w:val="9"/>
    <w:semiHidden/>
    <w:rsid w:val="00C77B25"/>
    <w:rPr>
      <w:rFonts w:asciiTheme="majorHAnsi" w:eastAsiaTheme="majorEastAsia" w:hAnsiTheme="majorHAnsi" w:cstheme="majorBidi"/>
      <w:color w:val="1F3763" w:themeColor="accent1" w:themeShade="7F"/>
      <w:sz w:val="24"/>
      <w:szCs w:val="24"/>
    </w:rPr>
  </w:style>
  <w:style w:type="paragraph" w:customStyle="1" w:styleId="catch-line">
    <w:name w:val="catch-line"/>
    <w:basedOn w:val="Normal"/>
    <w:rsid w:val="00C77B2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ew">
    <w:name w:val="new"/>
    <w:basedOn w:val="DefaultParagraphFont"/>
    <w:rsid w:val="00C7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05306">
          <w:marLeft w:val="0"/>
          <w:marRight w:val="0"/>
          <w:marTop w:val="0"/>
          <w:marBottom w:val="0"/>
          <w:divBdr>
            <w:top w:val="none" w:sz="0" w:space="0" w:color="auto"/>
            <w:left w:val="none" w:sz="0" w:space="0" w:color="auto"/>
            <w:bottom w:val="none" w:sz="0" w:space="0" w:color="auto"/>
            <w:right w:val="none" w:sz="0" w:space="0" w:color="auto"/>
          </w:divBdr>
        </w:div>
      </w:divsChild>
    </w:div>
    <w:div w:id="64380617">
      <w:bodyDiv w:val="1"/>
      <w:marLeft w:val="0"/>
      <w:marRight w:val="0"/>
      <w:marTop w:val="0"/>
      <w:marBottom w:val="0"/>
      <w:divBdr>
        <w:top w:val="none" w:sz="0" w:space="0" w:color="auto"/>
        <w:left w:val="none" w:sz="0" w:space="0" w:color="auto"/>
        <w:bottom w:val="none" w:sz="0" w:space="0" w:color="auto"/>
        <w:right w:val="none" w:sz="0" w:space="0" w:color="auto"/>
      </w:divBdr>
    </w:div>
    <w:div w:id="68308374">
      <w:bodyDiv w:val="1"/>
      <w:marLeft w:val="0"/>
      <w:marRight w:val="0"/>
      <w:marTop w:val="0"/>
      <w:marBottom w:val="0"/>
      <w:divBdr>
        <w:top w:val="none" w:sz="0" w:space="0" w:color="auto"/>
        <w:left w:val="none" w:sz="0" w:space="0" w:color="auto"/>
        <w:bottom w:val="none" w:sz="0" w:space="0" w:color="auto"/>
        <w:right w:val="none" w:sz="0" w:space="0" w:color="auto"/>
      </w:divBdr>
    </w:div>
    <w:div w:id="218781642">
      <w:bodyDiv w:val="1"/>
      <w:marLeft w:val="0"/>
      <w:marRight w:val="0"/>
      <w:marTop w:val="0"/>
      <w:marBottom w:val="0"/>
      <w:divBdr>
        <w:top w:val="none" w:sz="0" w:space="0" w:color="auto"/>
        <w:left w:val="none" w:sz="0" w:space="0" w:color="auto"/>
        <w:bottom w:val="none" w:sz="0" w:space="0" w:color="auto"/>
        <w:right w:val="none" w:sz="0" w:space="0" w:color="auto"/>
      </w:divBdr>
    </w:div>
    <w:div w:id="220288930">
      <w:bodyDiv w:val="1"/>
      <w:marLeft w:val="0"/>
      <w:marRight w:val="0"/>
      <w:marTop w:val="0"/>
      <w:marBottom w:val="0"/>
      <w:divBdr>
        <w:top w:val="none" w:sz="0" w:space="0" w:color="auto"/>
        <w:left w:val="none" w:sz="0" w:space="0" w:color="auto"/>
        <w:bottom w:val="none" w:sz="0" w:space="0" w:color="auto"/>
        <w:right w:val="none" w:sz="0" w:space="0" w:color="auto"/>
      </w:divBdr>
    </w:div>
    <w:div w:id="262147854">
      <w:bodyDiv w:val="1"/>
      <w:marLeft w:val="0"/>
      <w:marRight w:val="0"/>
      <w:marTop w:val="0"/>
      <w:marBottom w:val="0"/>
      <w:divBdr>
        <w:top w:val="none" w:sz="0" w:space="0" w:color="auto"/>
        <w:left w:val="none" w:sz="0" w:space="0" w:color="auto"/>
        <w:bottom w:val="none" w:sz="0" w:space="0" w:color="auto"/>
        <w:right w:val="none" w:sz="0" w:space="0" w:color="auto"/>
      </w:divBdr>
      <w:divsChild>
        <w:div w:id="2036079817">
          <w:marLeft w:val="3000"/>
          <w:marRight w:val="0"/>
          <w:marTop w:val="0"/>
          <w:marBottom w:val="0"/>
          <w:divBdr>
            <w:top w:val="none" w:sz="0" w:space="0" w:color="auto"/>
            <w:left w:val="none" w:sz="0" w:space="0" w:color="auto"/>
            <w:bottom w:val="none" w:sz="0" w:space="0" w:color="auto"/>
            <w:right w:val="none" w:sz="0" w:space="0" w:color="auto"/>
          </w:divBdr>
        </w:div>
      </w:divsChild>
    </w:div>
    <w:div w:id="277104330">
      <w:bodyDiv w:val="1"/>
      <w:marLeft w:val="0"/>
      <w:marRight w:val="0"/>
      <w:marTop w:val="0"/>
      <w:marBottom w:val="0"/>
      <w:divBdr>
        <w:top w:val="none" w:sz="0" w:space="0" w:color="auto"/>
        <w:left w:val="none" w:sz="0" w:space="0" w:color="auto"/>
        <w:bottom w:val="none" w:sz="0" w:space="0" w:color="auto"/>
        <w:right w:val="none" w:sz="0" w:space="0" w:color="auto"/>
      </w:divBdr>
      <w:divsChild>
        <w:div w:id="2024940580">
          <w:marLeft w:val="0"/>
          <w:marRight w:val="0"/>
          <w:marTop w:val="0"/>
          <w:marBottom w:val="0"/>
          <w:divBdr>
            <w:top w:val="none" w:sz="0" w:space="0" w:color="auto"/>
            <w:left w:val="none" w:sz="0" w:space="0" w:color="auto"/>
            <w:bottom w:val="none" w:sz="0" w:space="0" w:color="auto"/>
            <w:right w:val="none" w:sz="0" w:space="0" w:color="auto"/>
          </w:divBdr>
        </w:div>
      </w:divsChild>
    </w:div>
    <w:div w:id="291178604">
      <w:bodyDiv w:val="1"/>
      <w:marLeft w:val="0"/>
      <w:marRight w:val="0"/>
      <w:marTop w:val="0"/>
      <w:marBottom w:val="0"/>
      <w:divBdr>
        <w:top w:val="none" w:sz="0" w:space="0" w:color="auto"/>
        <w:left w:val="none" w:sz="0" w:space="0" w:color="auto"/>
        <w:bottom w:val="none" w:sz="0" w:space="0" w:color="auto"/>
        <w:right w:val="none" w:sz="0" w:space="0" w:color="auto"/>
      </w:divBdr>
    </w:div>
    <w:div w:id="342976994">
      <w:bodyDiv w:val="1"/>
      <w:marLeft w:val="0"/>
      <w:marRight w:val="0"/>
      <w:marTop w:val="0"/>
      <w:marBottom w:val="0"/>
      <w:divBdr>
        <w:top w:val="none" w:sz="0" w:space="0" w:color="auto"/>
        <w:left w:val="none" w:sz="0" w:space="0" w:color="auto"/>
        <w:bottom w:val="none" w:sz="0" w:space="0" w:color="auto"/>
        <w:right w:val="none" w:sz="0" w:space="0" w:color="auto"/>
      </w:divBdr>
    </w:div>
    <w:div w:id="365251004">
      <w:bodyDiv w:val="1"/>
      <w:marLeft w:val="0"/>
      <w:marRight w:val="0"/>
      <w:marTop w:val="0"/>
      <w:marBottom w:val="0"/>
      <w:divBdr>
        <w:top w:val="none" w:sz="0" w:space="0" w:color="auto"/>
        <w:left w:val="none" w:sz="0" w:space="0" w:color="auto"/>
        <w:bottom w:val="none" w:sz="0" w:space="0" w:color="auto"/>
        <w:right w:val="none" w:sz="0" w:space="0" w:color="auto"/>
      </w:divBdr>
    </w:div>
    <w:div w:id="394745489">
      <w:bodyDiv w:val="1"/>
      <w:marLeft w:val="0"/>
      <w:marRight w:val="0"/>
      <w:marTop w:val="0"/>
      <w:marBottom w:val="0"/>
      <w:divBdr>
        <w:top w:val="none" w:sz="0" w:space="0" w:color="auto"/>
        <w:left w:val="none" w:sz="0" w:space="0" w:color="auto"/>
        <w:bottom w:val="none" w:sz="0" w:space="0" w:color="auto"/>
        <w:right w:val="none" w:sz="0" w:space="0" w:color="auto"/>
      </w:divBdr>
    </w:div>
    <w:div w:id="402022026">
      <w:bodyDiv w:val="1"/>
      <w:marLeft w:val="0"/>
      <w:marRight w:val="0"/>
      <w:marTop w:val="0"/>
      <w:marBottom w:val="0"/>
      <w:divBdr>
        <w:top w:val="none" w:sz="0" w:space="0" w:color="auto"/>
        <w:left w:val="none" w:sz="0" w:space="0" w:color="auto"/>
        <w:bottom w:val="none" w:sz="0" w:space="0" w:color="auto"/>
        <w:right w:val="none" w:sz="0" w:space="0" w:color="auto"/>
      </w:divBdr>
      <w:divsChild>
        <w:div w:id="1009872431">
          <w:marLeft w:val="0"/>
          <w:marRight w:val="0"/>
          <w:marTop w:val="0"/>
          <w:marBottom w:val="0"/>
          <w:divBdr>
            <w:top w:val="none" w:sz="0" w:space="0" w:color="auto"/>
            <w:left w:val="none" w:sz="0" w:space="0" w:color="auto"/>
            <w:bottom w:val="none" w:sz="0" w:space="0" w:color="auto"/>
            <w:right w:val="none" w:sz="0" w:space="0" w:color="auto"/>
          </w:divBdr>
        </w:div>
      </w:divsChild>
    </w:div>
    <w:div w:id="582950797">
      <w:bodyDiv w:val="1"/>
      <w:marLeft w:val="0"/>
      <w:marRight w:val="0"/>
      <w:marTop w:val="0"/>
      <w:marBottom w:val="0"/>
      <w:divBdr>
        <w:top w:val="none" w:sz="0" w:space="0" w:color="auto"/>
        <w:left w:val="none" w:sz="0" w:space="0" w:color="auto"/>
        <w:bottom w:val="none" w:sz="0" w:space="0" w:color="auto"/>
        <w:right w:val="none" w:sz="0" w:space="0" w:color="auto"/>
      </w:divBdr>
    </w:div>
    <w:div w:id="703871168">
      <w:bodyDiv w:val="1"/>
      <w:marLeft w:val="0"/>
      <w:marRight w:val="0"/>
      <w:marTop w:val="0"/>
      <w:marBottom w:val="0"/>
      <w:divBdr>
        <w:top w:val="none" w:sz="0" w:space="0" w:color="auto"/>
        <w:left w:val="none" w:sz="0" w:space="0" w:color="auto"/>
        <w:bottom w:val="none" w:sz="0" w:space="0" w:color="auto"/>
        <w:right w:val="none" w:sz="0" w:space="0" w:color="auto"/>
      </w:divBdr>
      <w:divsChild>
        <w:div w:id="1688218905">
          <w:marLeft w:val="0"/>
          <w:marRight w:val="0"/>
          <w:marTop w:val="0"/>
          <w:marBottom w:val="0"/>
          <w:divBdr>
            <w:top w:val="none" w:sz="0" w:space="0" w:color="auto"/>
            <w:left w:val="none" w:sz="0" w:space="0" w:color="auto"/>
            <w:bottom w:val="none" w:sz="0" w:space="0" w:color="auto"/>
            <w:right w:val="none" w:sz="0" w:space="0" w:color="auto"/>
          </w:divBdr>
        </w:div>
      </w:divsChild>
    </w:div>
    <w:div w:id="807748231">
      <w:bodyDiv w:val="1"/>
      <w:marLeft w:val="0"/>
      <w:marRight w:val="0"/>
      <w:marTop w:val="0"/>
      <w:marBottom w:val="0"/>
      <w:divBdr>
        <w:top w:val="none" w:sz="0" w:space="0" w:color="auto"/>
        <w:left w:val="none" w:sz="0" w:space="0" w:color="auto"/>
        <w:bottom w:val="none" w:sz="0" w:space="0" w:color="auto"/>
        <w:right w:val="none" w:sz="0" w:space="0" w:color="auto"/>
      </w:divBdr>
      <w:divsChild>
        <w:div w:id="1653752824">
          <w:marLeft w:val="0"/>
          <w:marRight w:val="0"/>
          <w:marTop w:val="0"/>
          <w:marBottom w:val="0"/>
          <w:divBdr>
            <w:top w:val="none" w:sz="0" w:space="0" w:color="auto"/>
            <w:left w:val="none" w:sz="0" w:space="0" w:color="auto"/>
            <w:bottom w:val="none" w:sz="0" w:space="0" w:color="auto"/>
            <w:right w:val="none" w:sz="0" w:space="0" w:color="auto"/>
          </w:divBdr>
        </w:div>
      </w:divsChild>
    </w:div>
    <w:div w:id="814378475">
      <w:bodyDiv w:val="1"/>
      <w:marLeft w:val="0"/>
      <w:marRight w:val="0"/>
      <w:marTop w:val="0"/>
      <w:marBottom w:val="0"/>
      <w:divBdr>
        <w:top w:val="none" w:sz="0" w:space="0" w:color="auto"/>
        <w:left w:val="none" w:sz="0" w:space="0" w:color="auto"/>
        <w:bottom w:val="none" w:sz="0" w:space="0" w:color="auto"/>
        <w:right w:val="none" w:sz="0" w:space="0" w:color="auto"/>
      </w:divBdr>
    </w:div>
    <w:div w:id="932512696">
      <w:bodyDiv w:val="1"/>
      <w:marLeft w:val="0"/>
      <w:marRight w:val="0"/>
      <w:marTop w:val="0"/>
      <w:marBottom w:val="0"/>
      <w:divBdr>
        <w:top w:val="none" w:sz="0" w:space="0" w:color="auto"/>
        <w:left w:val="none" w:sz="0" w:space="0" w:color="auto"/>
        <w:bottom w:val="none" w:sz="0" w:space="0" w:color="auto"/>
        <w:right w:val="none" w:sz="0" w:space="0" w:color="auto"/>
      </w:divBdr>
    </w:div>
    <w:div w:id="960653497">
      <w:bodyDiv w:val="1"/>
      <w:marLeft w:val="0"/>
      <w:marRight w:val="0"/>
      <w:marTop w:val="0"/>
      <w:marBottom w:val="0"/>
      <w:divBdr>
        <w:top w:val="none" w:sz="0" w:space="0" w:color="auto"/>
        <w:left w:val="none" w:sz="0" w:space="0" w:color="auto"/>
        <w:bottom w:val="none" w:sz="0" w:space="0" w:color="auto"/>
        <w:right w:val="none" w:sz="0" w:space="0" w:color="auto"/>
      </w:divBdr>
    </w:div>
    <w:div w:id="962342411">
      <w:bodyDiv w:val="1"/>
      <w:marLeft w:val="0"/>
      <w:marRight w:val="0"/>
      <w:marTop w:val="0"/>
      <w:marBottom w:val="0"/>
      <w:divBdr>
        <w:top w:val="none" w:sz="0" w:space="0" w:color="auto"/>
        <w:left w:val="none" w:sz="0" w:space="0" w:color="auto"/>
        <w:bottom w:val="none" w:sz="0" w:space="0" w:color="auto"/>
        <w:right w:val="none" w:sz="0" w:space="0" w:color="auto"/>
      </w:divBdr>
    </w:div>
    <w:div w:id="992946857">
      <w:bodyDiv w:val="1"/>
      <w:marLeft w:val="0"/>
      <w:marRight w:val="0"/>
      <w:marTop w:val="0"/>
      <w:marBottom w:val="0"/>
      <w:divBdr>
        <w:top w:val="none" w:sz="0" w:space="0" w:color="auto"/>
        <w:left w:val="none" w:sz="0" w:space="0" w:color="auto"/>
        <w:bottom w:val="none" w:sz="0" w:space="0" w:color="auto"/>
        <w:right w:val="none" w:sz="0" w:space="0" w:color="auto"/>
      </w:divBdr>
    </w:div>
    <w:div w:id="1074081551">
      <w:bodyDiv w:val="1"/>
      <w:marLeft w:val="0"/>
      <w:marRight w:val="0"/>
      <w:marTop w:val="0"/>
      <w:marBottom w:val="0"/>
      <w:divBdr>
        <w:top w:val="none" w:sz="0" w:space="0" w:color="auto"/>
        <w:left w:val="none" w:sz="0" w:space="0" w:color="auto"/>
        <w:bottom w:val="none" w:sz="0" w:space="0" w:color="auto"/>
        <w:right w:val="none" w:sz="0" w:space="0" w:color="auto"/>
      </w:divBdr>
    </w:div>
    <w:div w:id="1081829259">
      <w:bodyDiv w:val="1"/>
      <w:marLeft w:val="0"/>
      <w:marRight w:val="0"/>
      <w:marTop w:val="0"/>
      <w:marBottom w:val="0"/>
      <w:divBdr>
        <w:top w:val="none" w:sz="0" w:space="0" w:color="auto"/>
        <w:left w:val="none" w:sz="0" w:space="0" w:color="auto"/>
        <w:bottom w:val="none" w:sz="0" w:space="0" w:color="auto"/>
        <w:right w:val="none" w:sz="0" w:space="0" w:color="auto"/>
      </w:divBdr>
    </w:div>
    <w:div w:id="1164971298">
      <w:bodyDiv w:val="1"/>
      <w:marLeft w:val="0"/>
      <w:marRight w:val="0"/>
      <w:marTop w:val="0"/>
      <w:marBottom w:val="0"/>
      <w:divBdr>
        <w:top w:val="none" w:sz="0" w:space="0" w:color="auto"/>
        <w:left w:val="none" w:sz="0" w:space="0" w:color="auto"/>
        <w:bottom w:val="none" w:sz="0" w:space="0" w:color="auto"/>
        <w:right w:val="none" w:sz="0" w:space="0" w:color="auto"/>
      </w:divBdr>
      <w:divsChild>
        <w:div w:id="287472433">
          <w:marLeft w:val="0"/>
          <w:marRight w:val="0"/>
          <w:marTop w:val="0"/>
          <w:marBottom w:val="0"/>
          <w:divBdr>
            <w:top w:val="none" w:sz="0" w:space="0" w:color="auto"/>
            <w:left w:val="none" w:sz="0" w:space="0" w:color="auto"/>
            <w:bottom w:val="none" w:sz="0" w:space="0" w:color="auto"/>
            <w:right w:val="none" w:sz="0" w:space="0" w:color="auto"/>
          </w:divBdr>
        </w:div>
      </w:divsChild>
    </w:div>
    <w:div w:id="1228682358">
      <w:bodyDiv w:val="1"/>
      <w:marLeft w:val="0"/>
      <w:marRight w:val="0"/>
      <w:marTop w:val="0"/>
      <w:marBottom w:val="0"/>
      <w:divBdr>
        <w:top w:val="none" w:sz="0" w:space="0" w:color="auto"/>
        <w:left w:val="none" w:sz="0" w:space="0" w:color="auto"/>
        <w:bottom w:val="none" w:sz="0" w:space="0" w:color="auto"/>
        <w:right w:val="none" w:sz="0" w:space="0" w:color="auto"/>
      </w:divBdr>
    </w:div>
    <w:div w:id="1260332154">
      <w:bodyDiv w:val="1"/>
      <w:marLeft w:val="0"/>
      <w:marRight w:val="0"/>
      <w:marTop w:val="0"/>
      <w:marBottom w:val="0"/>
      <w:divBdr>
        <w:top w:val="none" w:sz="0" w:space="0" w:color="auto"/>
        <w:left w:val="none" w:sz="0" w:space="0" w:color="auto"/>
        <w:bottom w:val="none" w:sz="0" w:space="0" w:color="auto"/>
        <w:right w:val="none" w:sz="0" w:space="0" w:color="auto"/>
      </w:divBdr>
    </w:div>
    <w:div w:id="1272782354">
      <w:bodyDiv w:val="1"/>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0"/>
          <w:marBottom w:val="0"/>
          <w:divBdr>
            <w:top w:val="none" w:sz="0" w:space="0" w:color="auto"/>
            <w:left w:val="none" w:sz="0" w:space="0" w:color="auto"/>
            <w:bottom w:val="none" w:sz="0" w:space="0" w:color="auto"/>
            <w:right w:val="none" w:sz="0" w:space="0" w:color="auto"/>
          </w:divBdr>
        </w:div>
      </w:divsChild>
    </w:div>
    <w:div w:id="1304891181">
      <w:bodyDiv w:val="1"/>
      <w:marLeft w:val="0"/>
      <w:marRight w:val="0"/>
      <w:marTop w:val="0"/>
      <w:marBottom w:val="0"/>
      <w:divBdr>
        <w:top w:val="none" w:sz="0" w:space="0" w:color="auto"/>
        <w:left w:val="none" w:sz="0" w:space="0" w:color="auto"/>
        <w:bottom w:val="none" w:sz="0" w:space="0" w:color="auto"/>
        <w:right w:val="none" w:sz="0" w:space="0" w:color="auto"/>
      </w:divBdr>
    </w:div>
    <w:div w:id="1462963352">
      <w:bodyDiv w:val="1"/>
      <w:marLeft w:val="0"/>
      <w:marRight w:val="0"/>
      <w:marTop w:val="0"/>
      <w:marBottom w:val="0"/>
      <w:divBdr>
        <w:top w:val="none" w:sz="0" w:space="0" w:color="auto"/>
        <w:left w:val="none" w:sz="0" w:space="0" w:color="auto"/>
        <w:bottom w:val="none" w:sz="0" w:space="0" w:color="auto"/>
        <w:right w:val="none" w:sz="0" w:space="0" w:color="auto"/>
      </w:divBdr>
    </w:div>
    <w:div w:id="1464077056">
      <w:bodyDiv w:val="1"/>
      <w:marLeft w:val="0"/>
      <w:marRight w:val="0"/>
      <w:marTop w:val="0"/>
      <w:marBottom w:val="0"/>
      <w:divBdr>
        <w:top w:val="none" w:sz="0" w:space="0" w:color="auto"/>
        <w:left w:val="none" w:sz="0" w:space="0" w:color="auto"/>
        <w:bottom w:val="none" w:sz="0" w:space="0" w:color="auto"/>
        <w:right w:val="none" w:sz="0" w:space="0" w:color="auto"/>
      </w:divBdr>
    </w:div>
    <w:div w:id="1666473311">
      <w:bodyDiv w:val="1"/>
      <w:marLeft w:val="0"/>
      <w:marRight w:val="0"/>
      <w:marTop w:val="0"/>
      <w:marBottom w:val="0"/>
      <w:divBdr>
        <w:top w:val="none" w:sz="0" w:space="0" w:color="auto"/>
        <w:left w:val="none" w:sz="0" w:space="0" w:color="auto"/>
        <w:bottom w:val="none" w:sz="0" w:space="0" w:color="auto"/>
        <w:right w:val="none" w:sz="0" w:space="0" w:color="auto"/>
      </w:divBdr>
    </w:div>
    <w:div w:id="1684435529">
      <w:bodyDiv w:val="1"/>
      <w:marLeft w:val="0"/>
      <w:marRight w:val="0"/>
      <w:marTop w:val="0"/>
      <w:marBottom w:val="0"/>
      <w:divBdr>
        <w:top w:val="none" w:sz="0" w:space="0" w:color="auto"/>
        <w:left w:val="none" w:sz="0" w:space="0" w:color="auto"/>
        <w:bottom w:val="none" w:sz="0" w:space="0" w:color="auto"/>
        <w:right w:val="none" w:sz="0" w:space="0" w:color="auto"/>
      </w:divBdr>
      <w:divsChild>
        <w:div w:id="1194415893">
          <w:marLeft w:val="0"/>
          <w:marRight w:val="0"/>
          <w:marTop w:val="0"/>
          <w:marBottom w:val="0"/>
          <w:divBdr>
            <w:top w:val="none" w:sz="0" w:space="0" w:color="auto"/>
            <w:left w:val="none" w:sz="0" w:space="0" w:color="auto"/>
            <w:bottom w:val="none" w:sz="0" w:space="0" w:color="auto"/>
            <w:right w:val="none" w:sz="0" w:space="0" w:color="auto"/>
          </w:divBdr>
        </w:div>
      </w:divsChild>
    </w:div>
    <w:div w:id="1781408736">
      <w:bodyDiv w:val="1"/>
      <w:marLeft w:val="0"/>
      <w:marRight w:val="0"/>
      <w:marTop w:val="0"/>
      <w:marBottom w:val="0"/>
      <w:divBdr>
        <w:top w:val="none" w:sz="0" w:space="0" w:color="auto"/>
        <w:left w:val="none" w:sz="0" w:space="0" w:color="auto"/>
        <w:bottom w:val="none" w:sz="0" w:space="0" w:color="auto"/>
        <w:right w:val="none" w:sz="0" w:space="0" w:color="auto"/>
      </w:divBdr>
    </w:div>
    <w:div w:id="1857966161">
      <w:bodyDiv w:val="1"/>
      <w:marLeft w:val="0"/>
      <w:marRight w:val="0"/>
      <w:marTop w:val="0"/>
      <w:marBottom w:val="0"/>
      <w:divBdr>
        <w:top w:val="none" w:sz="0" w:space="0" w:color="auto"/>
        <w:left w:val="none" w:sz="0" w:space="0" w:color="auto"/>
        <w:bottom w:val="none" w:sz="0" w:space="0" w:color="auto"/>
        <w:right w:val="none" w:sz="0" w:space="0" w:color="auto"/>
      </w:divBdr>
    </w:div>
    <w:div w:id="1878617616">
      <w:bodyDiv w:val="1"/>
      <w:marLeft w:val="0"/>
      <w:marRight w:val="0"/>
      <w:marTop w:val="0"/>
      <w:marBottom w:val="0"/>
      <w:divBdr>
        <w:top w:val="none" w:sz="0" w:space="0" w:color="auto"/>
        <w:left w:val="none" w:sz="0" w:space="0" w:color="auto"/>
        <w:bottom w:val="none" w:sz="0" w:space="0" w:color="auto"/>
        <w:right w:val="none" w:sz="0" w:space="0" w:color="auto"/>
      </w:divBdr>
    </w:div>
    <w:div w:id="1948927782">
      <w:bodyDiv w:val="1"/>
      <w:marLeft w:val="0"/>
      <w:marRight w:val="0"/>
      <w:marTop w:val="0"/>
      <w:marBottom w:val="0"/>
      <w:divBdr>
        <w:top w:val="none" w:sz="0" w:space="0" w:color="auto"/>
        <w:left w:val="none" w:sz="0" w:space="0" w:color="auto"/>
        <w:bottom w:val="none" w:sz="0" w:space="0" w:color="auto"/>
        <w:right w:val="none" w:sz="0" w:space="0" w:color="auto"/>
      </w:divBdr>
    </w:div>
    <w:div w:id="1957131072">
      <w:bodyDiv w:val="1"/>
      <w:marLeft w:val="0"/>
      <w:marRight w:val="0"/>
      <w:marTop w:val="0"/>
      <w:marBottom w:val="0"/>
      <w:divBdr>
        <w:top w:val="none" w:sz="0" w:space="0" w:color="auto"/>
        <w:left w:val="none" w:sz="0" w:space="0" w:color="auto"/>
        <w:bottom w:val="none" w:sz="0" w:space="0" w:color="auto"/>
        <w:right w:val="none" w:sz="0" w:space="0" w:color="auto"/>
      </w:divBdr>
    </w:div>
    <w:div w:id="1972706343">
      <w:bodyDiv w:val="1"/>
      <w:marLeft w:val="0"/>
      <w:marRight w:val="0"/>
      <w:marTop w:val="0"/>
      <w:marBottom w:val="0"/>
      <w:divBdr>
        <w:top w:val="none" w:sz="0" w:space="0" w:color="auto"/>
        <w:left w:val="none" w:sz="0" w:space="0" w:color="auto"/>
        <w:bottom w:val="none" w:sz="0" w:space="0" w:color="auto"/>
        <w:right w:val="none" w:sz="0" w:space="0" w:color="auto"/>
      </w:divBdr>
    </w:div>
    <w:div w:id="19947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nbisl.com/pdf/STATUS-REGARDING-MAINTENANCE-OF-ACCOUNTS-MAINTAINED-UNDER-SUPERVISION-OF-DEBENTURE-TRUSTEE.pdf" TargetMode="External"/><Relationship Id="rId21" Type="http://schemas.openxmlformats.org/officeDocument/2006/relationships/hyperlink" Target="http://pnbisl.com/downloads/womenworkact.pdf" TargetMode="External"/><Relationship Id="rId42" Type="http://schemas.openxmlformats.org/officeDocument/2006/relationships/hyperlink" Target="http://pnbisl.com/downloads/PFC_Half_year_March'15.pdf" TargetMode="External"/><Relationship Id="rId63" Type="http://schemas.openxmlformats.org/officeDocument/2006/relationships/hyperlink" Target="http://pnbisl.com/downloads/PFCL_Scan_16_09_2016.pdf" TargetMode="External"/><Relationship Id="rId84" Type="http://schemas.openxmlformats.org/officeDocument/2006/relationships/hyperlink" Target="http://pnbisl.com/downloads/DT-Report-FOR-THE-HALF-YEAR-ENDED-March-2020.pdf" TargetMode="External"/><Relationship Id="rId138" Type="http://schemas.openxmlformats.org/officeDocument/2006/relationships/hyperlink" Target="mailto:complaints@pnbisl.com" TargetMode="External"/><Relationship Id="rId107" Type="http://schemas.openxmlformats.org/officeDocument/2006/relationships/hyperlink" Target="http://pnbisl.com/pdf/STATUS-OF-INFORMATION-REGARDING-ANY-DEFAULT-BY-LISTED-ENTITY-AND-ACTION-TAKEN-BY-DEBENTURE-TRUSTEE-Q4.pdf" TargetMode="External"/><Relationship Id="rId11" Type="http://schemas.openxmlformats.org/officeDocument/2006/relationships/hyperlink" Target="http://www.pnbindia.in/" TargetMode="External"/><Relationship Id="rId32" Type="http://schemas.openxmlformats.org/officeDocument/2006/relationships/hyperlink" Target="http://pnbisl.com/downloads/Half%20Yearly%20Compliance%20SEPT%202013.pdf" TargetMode="External"/><Relationship Id="rId37" Type="http://schemas.openxmlformats.org/officeDocument/2006/relationships/hyperlink" Target="http://pnbisl.com/downloads/PFC_NSE.pdf" TargetMode="External"/><Relationship Id="rId53" Type="http://schemas.openxmlformats.org/officeDocument/2006/relationships/hyperlink" Target="http://pnbisl.com/downloads/PFC-HALF-YEARLY-REPORT-SEPT-2018.pdf" TargetMode="External"/><Relationship Id="rId58" Type="http://schemas.openxmlformats.org/officeDocument/2006/relationships/hyperlink" Target="http://pnbisl.com/downloads/Half-Yearly-Compliance-by-DBL-(Issuer)-SEBI-.March-31-2021.pdf" TargetMode="External"/><Relationship Id="rId74" Type="http://schemas.openxmlformats.org/officeDocument/2006/relationships/hyperlink" Target="http://pnbisl.com/downloads/DT%20HALF%20YEARLY%2031.3.2015%20(1).pdf" TargetMode="External"/><Relationship Id="rId79" Type="http://schemas.openxmlformats.org/officeDocument/2006/relationships/hyperlink" Target="http://pnbisl.com/downloads/DT-Report-for-hyr-ended-Sept-2017.pdf" TargetMode="External"/><Relationship Id="rId102" Type="http://schemas.openxmlformats.org/officeDocument/2006/relationships/hyperlink" Target="http://pnbisl.com/pdf/PFC-QComp-SEPT-2021.pdf" TargetMode="External"/><Relationship Id="rId123" Type="http://schemas.openxmlformats.org/officeDocument/2006/relationships/hyperlink" Target="http://pnbisl.com/downloads/annual-report-2020-21.pdf" TargetMode="External"/><Relationship Id="rId128" Type="http://schemas.openxmlformats.org/officeDocument/2006/relationships/hyperlink" Target="http://pnbisl.com/downloads/Intimation-of-resignation-of-Sh.-CH.%20S.S.Mallikarjuna-Rao.pdf" TargetMode="External"/><Relationship Id="rId5" Type="http://schemas.openxmlformats.org/officeDocument/2006/relationships/webSettings" Target="webSettings.xml"/><Relationship Id="rId90" Type="http://schemas.openxmlformats.org/officeDocument/2006/relationships/hyperlink" Target="http://pnbisl.com/downloads/Compliance-Report-May-2018.pdf" TargetMode="External"/><Relationship Id="rId95" Type="http://schemas.openxmlformats.org/officeDocument/2006/relationships/hyperlink" Target="http://pnbisl.com/pdf/QCR-Q1-PNB13082020.pdf" TargetMode="External"/><Relationship Id="rId22" Type="http://schemas.openxmlformats.org/officeDocument/2006/relationships/hyperlink" Target="http://pnbisl.com/project_appraisal.aspx" TargetMode="External"/><Relationship Id="rId27" Type="http://schemas.openxmlformats.org/officeDocument/2006/relationships/hyperlink" Target="http://pnbisl.com/debenture-trustee-compensation-arrangement.aspx" TargetMode="External"/><Relationship Id="rId43" Type="http://schemas.openxmlformats.org/officeDocument/2006/relationships/hyperlink" Target="http://pnbisl.com/downloads/pnb-half-yearly-letter-ended-31.03.2016.pdf" TargetMode="External"/><Relationship Id="rId48" Type="http://schemas.openxmlformats.org/officeDocument/2006/relationships/hyperlink" Target="http://pnbisl.com/downloads/pfc-half-yearly-march-2017.pdf" TargetMode="External"/><Relationship Id="rId64" Type="http://schemas.openxmlformats.org/officeDocument/2006/relationships/hyperlink" Target="http://pnbisl.com/downloads/trsutee_9.40.pdf" TargetMode="External"/><Relationship Id="rId69" Type="http://schemas.openxmlformats.org/officeDocument/2006/relationships/hyperlink" Target="http://pnbisl.com/downloads/DT-September2012.pdf" TargetMode="External"/><Relationship Id="rId113" Type="http://schemas.openxmlformats.org/officeDocument/2006/relationships/hyperlink" Target="http://pnbisl.com/pdf/MONITORING-OF-UTILIZATION-CERTIFICATE-AND-ASSET-COVER.pdf" TargetMode="External"/><Relationship Id="rId118" Type="http://schemas.openxmlformats.org/officeDocument/2006/relationships/hyperlink" Target="http://pnbisl.com/downloads/csr-policy.pdf" TargetMode="External"/><Relationship Id="rId134" Type="http://schemas.openxmlformats.org/officeDocument/2006/relationships/hyperlink" Target="mailto:coo@pnbisl.com" TargetMode="External"/><Relationship Id="rId139" Type="http://schemas.openxmlformats.org/officeDocument/2006/relationships/hyperlink" Target="tel:011-41032929" TargetMode="External"/><Relationship Id="rId80" Type="http://schemas.openxmlformats.org/officeDocument/2006/relationships/hyperlink" Target="http://pnbisl.com/downloads/DT-Half-Yearly-Report-March-2018.pdf" TargetMode="External"/><Relationship Id="rId85" Type="http://schemas.openxmlformats.org/officeDocument/2006/relationships/hyperlink" Target="http://pnbisl.com/downloads/DT-report-for-the-half-year-ended-30th-sept.pdf" TargetMode="External"/><Relationship Id="rId12" Type="http://schemas.openxmlformats.org/officeDocument/2006/relationships/hyperlink" Target="http://www.pnbindia.in/" TargetMode="External"/><Relationship Id="rId17" Type="http://schemas.openxmlformats.org/officeDocument/2006/relationships/hyperlink" Target="https://www.pnbindia.in/" TargetMode="External"/><Relationship Id="rId33" Type="http://schemas.openxmlformats.org/officeDocument/2006/relationships/hyperlink" Target="http://pnbisl.com/downloads/PFC%20Half%20yearly%20sept%2013%20NSE.pdf" TargetMode="External"/><Relationship Id="rId38" Type="http://schemas.openxmlformats.org/officeDocument/2006/relationships/hyperlink" Target="http://pnbisl.com/downloads/PFCL_BSE.pdf" TargetMode="External"/><Relationship Id="rId59" Type="http://schemas.openxmlformats.org/officeDocument/2006/relationships/hyperlink" Target="http://pnbisl.com/downloads/PFC-half-yearly-compliance-report-sept-2021.pdf" TargetMode="External"/><Relationship Id="rId103" Type="http://schemas.openxmlformats.org/officeDocument/2006/relationships/hyperlink" Target="http://pnbisl.com/pdf/COMPLIANCE-REPORT,-DBL-SEPTEMBER-2021.pdf" TargetMode="External"/><Relationship Id="rId108" Type="http://schemas.openxmlformats.org/officeDocument/2006/relationships/hyperlink" Target="http://pnbisl.com/pdf/COMPLAINTS-RECEIVED-BY-DEBENTURE-TRUSTEE-INCLUDING-DEFAULT-CASES-Q4.pdf" TargetMode="External"/><Relationship Id="rId124" Type="http://schemas.openxmlformats.org/officeDocument/2006/relationships/hyperlink" Target="http://pnbisl.com/downloads/Annual-Return-in-Form-MGT-7-2020-21.pdf" TargetMode="External"/><Relationship Id="rId129" Type="http://schemas.openxmlformats.org/officeDocument/2006/relationships/hyperlink" Target="http://pnbisl.com/downloads/Intimation-of-resignation-of-Sh.Sanjay-Kumar-Bajaj.pdf" TargetMode="External"/><Relationship Id="rId54" Type="http://schemas.openxmlformats.org/officeDocument/2006/relationships/hyperlink" Target="http://pnbisl.com/downloads/PFC-HY-Compliance-Report-March-2019.pdf" TargetMode="External"/><Relationship Id="rId70" Type="http://schemas.openxmlformats.org/officeDocument/2006/relationships/hyperlink" Target="http://pnbisl.com/downloads/DT-Report.pdf" TargetMode="External"/><Relationship Id="rId75" Type="http://schemas.openxmlformats.org/officeDocument/2006/relationships/hyperlink" Target="http://pnbisl.com/downloads/DT%20HALF%20YEARLY_30.09.2015.pdf" TargetMode="External"/><Relationship Id="rId91" Type="http://schemas.openxmlformats.org/officeDocument/2006/relationships/hyperlink" Target="http://pnbisl.com/pdf/Q-Comp-PFC-Sept-2018.pdf" TargetMode="External"/><Relationship Id="rId96" Type="http://schemas.openxmlformats.org/officeDocument/2006/relationships/hyperlink" Target="http://pnbisl.com/pdf/Q%20Comp-DBL-Dec%202020.pdf"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pnbisl.com/merchant_banking.aspx" TargetMode="External"/><Relationship Id="rId28" Type="http://schemas.openxmlformats.org/officeDocument/2006/relationships/hyperlink" Target="http://pnbisl.com/downloads/HUDCO-SEPT-2012.pdf" TargetMode="External"/><Relationship Id="rId49" Type="http://schemas.openxmlformats.org/officeDocument/2006/relationships/hyperlink" Target="http://pnbisl.com/downloads/PFC_Half_yearly_Sep_2017.pdf" TargetMode="External"/><Relationship Id="rId114" Type="http://schemas.openxmlformats.org/officeDocument/2006/relationships/hyperlink" Target="http://pnbisl.com/pdf/DETAILS-OF-DEBENTURE-ISSUES-HANDLED-BY-DEBENTURE-TRUSTEE-AND-THEIR-STATUS.pdf" TargetMode="External"/><Relationship Id="rId119" Type="http://schemas.openxmlformats.org/officeDocument/2006/relationships/hyperlink" Target="http://pnbisl.com/downloads/nomination-and-remuneration-policy.pdf" TargetMode="External"/><Relationship Id="rId44" Type="http://schemas.openxmlformats.org/officeDocument/2006/relationships/hyperlink" Target="http://pnbisl.com/downloads/PFC_Half_year_March'16.pdf" TargetMode="External"/><Relationship Id="rId60" Type="http://schemas.openxmlformats.org/officeDocument/2006/relationships/hyperlink" Target="http://pnbisl.com/downloads/DBL_HALF_YEARLY_REPORT_SEPT-2021.pdf" TargetMode="External"/><Relationship Id="rId65" Type="http://schemas.openxmlformats.org/officeDocument/2006/relationships/hyperlink" Target="http://pnbisl.com/downloads/PNB-18.11.16.pdf" TargetMode="External"/><Relationship Id="rId81" Type="http://schemas.openxmlformats.org/officeDocument/2006/relationships/hyperlink" Target="http://pnbisl.com/downloads/Half-Year-Report-September-2018.pdf" TargetMode="External"/><Relationship Id="rId86" Type="http://schemas.openxmlformats.org/officeDocument/2006/relationships/hyperlink" Target="http://pnbisl.com/downloads/REPORT-OF-DEBENTURE-TRUSTEES-FOR-THE-HALF-YEAR-ENDED-31-MARCH-2021.pdf" TargetMode="External"/><Relationship Id="rId130" Type="http://schemas.openxmlformats.org/officeDocument/2006/relationships/hyperlink" Target="mailto:career@pnbisl.com" TargetMode="External"/><Relationship Id="rId135" Type="http://schemas.openxmlformats.org/officeDocument/2006/relationships/hyperlink" Target="mailto:urmilesh@pnbisl.com" TargetMode="External"/><Relationship Id="rId13" Type="http://schemas.openxmlformats.org/officeDocument/2006/relationships/hyperlink" Target="http://pnbisl.com/merchant_banking.aspx" TargetMode="External"/><Relationship Id="rId18" Type="http://schemas.openxmlformats.org/officeDocument/2006/relationships/hyperlink" Target="https://www.pnbindia.in/" TargetMode="External"/><Relationship Id="rId39" Type="http://schemas.openxmlformats.org/officeDocument/2006/relationships/hyperlink" Target="http://pnbisl.com/downloads/DOCS.pdf" TargetMode="External"/><Relationship Id="rId109" Type="http://schemas.openxmlformats.org/officeDocument/2006/relationships/hyperlink" Target="http://pnbisl.com/pdf/STATUS-OF-INFORMATION-REGARDING-BREACH-OF-COVENANTS-Q4.pdf" TargetMode="External"/><Relationship Id="rId34" Type="http://schemas.openxmlformats.org/officeDocument/2006/relationships/hyperlink" Target="http://pnbisl.com/PNBISL.zip" TargetMode="External"/><Relationship Id="rId50" Type="http://schemas.openxmlformats.org/officeDocument/2006/relationships/hyperlink" Target="http://pnbisl.com/downloads/DT_Report_for_hyr_ended_Sept_2017.pdf" TargetMode="External"/><Relationship Id="rId55" Type="http://schemas.openxmlformats.org/officeDocument/2006/relationships/hyperlink" Target="http://pnbisl.com/downloads/PFC-HY-SEPT2019.pdf" TargetMode="External"/><Relationship Id="rId76" Type="http://schemas.openxmlformats.org/officeDocument/2006/relationships/hyperlink" Target="http://pnbisl.com/downloads/DT-31.03.2016.pdf" TargetMode="External"/><Relationship Id="rId97" Type="http://schemas.openxmlformats.org/officeDocument/2006/relationships/hyperlink" Target="http://pnbisl.com/pdf/QCR%20PFC%20DEC%202020-Q312022021.pdf" TargetMode="External"/><Relationship Id="rId104" Type="http://schemas.openxmlformats.org/officeDocument/2006/relationships/hyperlink" Target="http://pnbisl.com/pdf/PFC-QCR-Dec-2022.pdf" TargetMode="External"/><Relationship Id="rId120" Type="http://schemas.openxmlformats.org/officeDocument/2006/relationships/hyperlink" Target="http://pnbisl.com/downloads/annual-report-2021-22.pdf" TargetMode="External"/><Relationship Id="rId125" Type="http://schemas.openxmlformats.org/officeDocument/2006/relationships/hyperlink" Target="http://pnbisl.com/downloads/3rd-EGM-Notice.pdf"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nbisl.com/downloads/DT%20HALF%20YEARLY%2030.09.2013.pdf" TargetMode="External"/><Relationship Id="rId92" Type="http://schemas.openxmlformats.org/officeDocument/2006/relationships/hyperlink" Target="http://pnbisl.com/pdf/Q-comp-PFC-Dec-2018.PDF" TargetMode="External"/><Relationship Id="rId2" Type="http://schemas.openxmlformats.org/officeDocument/2006/relationships/numbering" Target="numbering.xml"/><Relationship Id="rId29" Type="http://schemas.openxmlformats.org/officeDocument/2006/relationships/hyperlink" Target="http://pnbisl.com/downloads/PFC-SEPT.pdf" TargetMode="External"/><Relationship Id="rId24" Type="http://schemas.openxmlformats.org/officeDocument/2006/relationships/hyperlink" Target="http://pnbisl.com/corporate_advisory.aspx" TargetMode="External"/><Relationship Id="rId40" Type="http://schemas.openxmlformats.org/officeDocument/2006/relationships/hyperlink" Target="http://pnbisl.com/downloads/HUDCO_Half_year_March'15.pdf" TargetMode="External"/><Relationship Id="rId45" Type="http://schemas.openxmlformats.org/officeDocument/2006/relationships/hyperlink" Target="http://pnbisl.com/downloads/PFC-Half-year-ended-September-2016.pdf" TargetMode="External"/><Relationship Id="rId66" Type="http://schemas.openxmlformats.org/officeDocument/2006/relationships/hyperlink" Target="http://pnbisl.com/downloads/DCA-72-A-CDSL13022018.pdf" TargetMode="External"/><Relationship Id="rId87" Type="http://schemas.openxmlformats.org/officeDocument/2006/relationships/hyperlink" Target="http://pnbisl.com/downloads/REPORT-OF-DEBENTURE-TRUSTEES-FOR-THE-HALF-YEAR-ENDED-sept-Final.pdf" TargetMode="External"/><Relationship Id="rId110" Type="http://schemas.openxmlformats.org/officeDocument/2006/relationships/hyperlink" Target="http://pnbisl.com/pdf/MONITORING-OF-UTILIZATION-CERTIFICATE-AND-ASSET-COVER-Q4.pdf" TargetMode="External"/><Relationship Id="rId115" Type="http://schemas.openxmlformats.org/officeDocument/2006/relationships/hyperlink" Target="http://pnbisl.com/pdf/COMPLAINTS-RECEIVED-BY-DEBENTURE-TRUSTEE-INCLUDING-DEFAULT-CASES.pdf" TargetMode="External"/><Relationship Id="rId131" Type="http://schemas.openxmlformats.org/officeDocument/2006/relationships/hyperlink" Target="http://pnbisl.com/pdf/Job-Description_Manager_&amp;_Deputy_Manager.pdf" TargetMode="External"/><Relationship Id="rId136" Type="http://schemas.openxmlformats.org/officeDocument/2006/relationships/hyperlink" Target="mailto:complaints@pnbisl.com" TargetMode="External"/><Relationship Id="rId61" Type="http://schemas.openxmlformats.org/officeDocument/2006/relationships/hyperlink" Target="http://pnbisl.com/downloads/Series82B-redemption.pdf" TargetMode="External"/><Relationship Id="rId82" Type="http://schemas.openxmlformats.org/officeDocument/2006/relationships/hyperlink" Target="http://pnbisl.com/downloads/DT-Report-for-Half-year-ended-31-March-2019.pdf" TargetMode="External"/><Relationship Id="rId19" Type="http://schemas.openxmlformats.org/officeDocument/2006/relationships/hyperlink" Target="http://pnbisl.com/downloads/GUEDLINES_WEBSITE_27042016.docx" TargetMode="External"/><Relationship Id="rId14" Type="http://schemas.openxmlformats.org/officeDocument/2006/relationships/hyperlink" Target="http://pnbisl.com/project_appraisal.aspx" TargetMode="External"/><Relationship Id="rId30" Type="http://schemas.openxmlformats.org/officeDocument/2006/relationships/hyperlink" Target="http://pnbisl.com/downloads/HUDCO-HALF-YEARLY-MAR-2013.pdf" TargetMode="External"/><Relationship Id="rId35" Type="http://schemas.openxmlformats.org/officeDocument/2006/relationships/hyperlink" Target="http://pnbisl.com/downloads/hudco-half-yearly-nse.pdf" TargetMode="External"/><Relationship Id="rId56" Type="http://schemas.openxmlformats.org/officeDocument/2006/relationships/hyperlink" Target="http://pnbisl.com/downloads/PFC-Half-Yearly-Report-March-2020.pdf" TargetMode="External"/><Relationship Id="rId77" Type="http://schemas.openxmlformats.org/officeDocument/2006/relationships/hyperlink" Target="http://pnbisl.com/downloads/DT-Report-for-hyr-ended-September,-2016.pdf" TargetMode="External"/><Relationship Id="rId100" Type="http://schemas.openxmlformats.org/officeDocument/2006/relationships/hyperlink" Target="http://pnbisl.com/pdf/PNB%20ISL-Qtly-June-21-merged-(1).pdf" TargetMode="External"/><Relationship Id="rId105" Type="http://schemas.openxmlformats.org/officeDocument/2006/relationships/hyperlink" Target="http://pnbisl.com/pdf/Q-Comp-QTR-3-DBL.pdf" TargetMode="External"/><Relationship Id="rId126" Type="http://schemas.openxmlformats.org/officeDocument/2006/relationships/hyperlink" Target="http://pnbisl.com/downloads/4th-EGM-NOTICE.pdf" TargetMode="External"/><Relationship Id="rId8" Type="http://schemas.openxmlformats.org/officeDocument/2006/relationships/hyperlink" Target="http://www.pnbinvestmentservices.com/" TargetMode="External"/><Relationship Id="rId51" Type="http://schemas.openxmlformats.org/officeDocument/2006/relationships/hyperlink" Target="http://pnbisl.com/downloads/PFC-half-yearly-march-2018.pdf" TargetMode="External"/><Relationship Id="rId72" Type="http://schemas.openxmlformats.org/officeDocument/2006/relationships/hyperlink" Target="http://pnbisl.com/downloads/debenture-trustee-report.pdf" TargetMode="External"/><Relationship Id="rId93" Type="http://schemas.openxmlformats.org/officeDocument/2006/relationships/hyperlink" Target="http://pnbisl.com/pdf/Q-Comp-PFC-Sept-2019.pdf" TargetMode="External"/><Relationship Id="rId98" Type="http://schemas.openxmlformats.org/officeDocument/2006/relationships/hyperlink" Target="http://pnbisl.com/pdf/PNB%20-DBL%20Quarterly%20compliance%20Marc21.pdf" TargetMode="External"/><Relationship Id="rId121" Type="http://schemas.openxmlformats.org/officeDocument/2006/relationships/hyperlink" Target="http://pnbisl.com/downloads/annual-return-mGT-7-2021-22.pdf"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pnbisl.com/trusteeship_services.aspx" TargetMode="External"/><Relationship Id="rId46" Type="http://schemas.openxmlformats.org/officeDocument/2006/relationships/hyperlink" Target="http://pnbisl.com/downloads/HUDCO-Half-year-ended-September-2016.pdf" TargetMode="External"/><Relationship Id="rId67" Type="http://schemas.openxmlformats.org/officeDocument/2006/relationships/hyperlink" Target="http://pnbisl.com/downloads/Scan_20180528_162821.pdf" TargetMode="External"/><Relationship Id="rId116" Type="http://schemas.openxmlformats.org/officeDocument/2006/relationships/hyperlink" Target="http://pnbisl.com/pdf/STATUS-OF-INFORMATION-REGARDING-ANY-DEFAULT-BY-LISTED-ENTITY-AND-ACTION-TAKEN-BY-DEBENTURE-TRUSTEE.pdf" TargetMode="External"/><Relationship Id="rId137" Type="http://schemas.openxmlformats.org/officeDocument/2006/relationships/hyperlink" Target="mailto:compliance@pnbisl.com" TargetMode="External"/><Relationship Id="rId20" Type="http://schemas.openxmlformats.org/officeDocument/2006/relationships/image" Target="media/image1.png"/><Relationship Id="rId41" Type="http://schemas.openxmlformats.org/officeDocument/2006/relationships/hyperlink" Target="http://pnbisl.com/downloads/HUDCO_Half_year_Sept_2015.pdf" TargetMode="External"/><Relationship Id="rId62" Type="http://schemas.openxmlformats.org/officeDocument/2006/relationships/hyperlink" Target="http://pnbisl.com/downloads/security%20trustee.pdf" TargetMode="External"/><Relationship Id="rId83" Type="http://schemas.openxmlformats.org/officeDocument/2006/relationships/hyperlink" Target="http://pnbisl.com/downloads/half-yearly-dt-report-sept-2019.pdf" TargetMode="External"/><Relationship Id="rId88" Type="http://schemas.openxmlformats.org/officeDocument/2006/relationships/hyperlink" Target="http://pnbisl.com/downloads/Report-of-DT-Half-Yearly-March-31-2022.pdf" TargetMode="External"/><Relationship Id="rId111" Type="http://schemas.openxmlformats.org/officeDocument/2006/relationships/hyperlink" Target="http://pnbisl.com/pdf/INTEREST-AND-PAYMENT.pdf" TargetMode="External"/><Relationship Id="rId132" Type="http://schemas.openxmlformats.org/officeDocument/2006/relationships/hyperlink" Target="mailto:coo@pnbisl.com" TargetMode="External"/><Relationship Id="rId15" Type="http://schemas.openxmlformats.org/officeDocument/2006/relationships/hyperlink" Target="http://pnbisl.com/corporate_advisory.aspx" TargetMode="External"/><Relationship Id="rId36" Type="http://schemas.openxmlformats.org/officeDocument/2006/relationships/hyperlink" Target="http://pnbisl.com/downloads/HUDCO_HalfYearly_Sep2014.pdf" TargetMode="External"/><Relationship Id="rId57" Type="http://schemas.openxmlformats.org/officeDocument/2006/relationships/hyperlink" Target="http://pnbisl.com/downloads/Half-Yearly-Compliance-PFC-31-March-2021.pdf" TargetMode="External"/><Relationship Id="rId106" Type="http://schemas.openxmlformats.org/officeDocument/2006/relationships/hyperlink" Target="http://pnbisl.com/pdf/Interest-and-Payments-QTR-4.pdf" TargetMode="External"/><Relationship Id="rId127" Type="http://schemas.openxmlformats.org/officeDocument/2006/relationships/hyperlink" Target="http://pnbisl.com/downloads/Intimation-of-resignation-of-Sh.-Vimlesh-Kumar.pdf" TargetMode="External"/><Relationship Id="rId10" Type="http://schemas.openxmlformats.org/officeDocument/2006/relationships/hyperlink" Target="http://www.pnbindia.in/" TargetMode="External"/><Relationship Id="rId31" Type="http://schemas.openxmlformats.org/officeDocument/2006/relationships/hyperlink" Target="http://pnbisl.com/downloads/PFC.pdf" TargetMode="External"/><Relationship Id="rId52" Type="http://schemas.openxmlformats.org/officeDocument/2006/relationships/hyperlink" Target="http://pnbisl.com/downloads/DT-Half-Yearly-Report-March-2018.pdf" TargetMode="External"/><Relationship Id="rId73" Type="http://schemas.openxmlformats.org/officeDocument/2006/relationships/hyperlink" Target="http://pnbisl.com/downloads/DT-HALF-YEARLY-30.09.2014.pdf" TargetMode="External"/><Relationship Id="rId78" Type="http://schemas.openxmlformats.org/officeDocument/2006/relationships/hyperlink" Target="http://pnbisl.com/downloads/dt-report-for-hyr-ended-march-2017.pdf" TargetMode="External"/><Relationship Id="rId94" Type="http://schemas.openxmlformats.org/officeDocument/2006/relationships/hyperlink" Target="http://pnbisl.com/pdf/PFC-Q-comp-dec-2019.pdf" TargetMode="External"/><Relationship Id="rId99" Type="http://schemas.openxmlformats.org/officeDocument/2006/relationships/hyperlink" Target="http://pnbisl.com/pdf/PFC-QCR-March%202021.pdf" TargetMode="External"/><Relationship Id="rId101" Type="http://schemas.openxmlformats.org/officeDocument/2006/relationships/hyperlink" Target="http://pnbisl.com/pdf/PFC-QComp-June-Qtr-2021.pdf" TargetMode="External"/><Relationship Id="rId122" Type="http://schemas.openxmlformats.org/officeDocument/2006/relationships/hyperlink" Target="http://pnbisl.com/downloads/egm-notice.pdf" TargetMode="External"/><Relationship Id="rId4" Type="http://schemas.openxmlformats.org/officeDocument/2006/relationships/settings" Target="settings.xml"/><Relationship Id="rId9" Type="http://schemas.openxmlformats.org/officeDocument/2006/relationships/hyperlink" Target="http://www.pnbisl.com/" TargetMode="External"/><Relationship Id="rId26" Type="http://schemas.openxmlformats.org/officeDocument/2006/relationships/hyperlink" Target="http://pnbisl.com/small_enterprise.aspx" TargetMode="External"/><Relationship Id="rId47" Type="http://schemas.openxmlformats.org/officeDocument/2006/relationships/hyperlink" Target="http://pnbisl.com/downloads/hudco-half-yearly-march-2017.pdf" TargetMode="External"/><Relationship Id="rId68" Type="http://schemas.openxmlformats.org/officeDocument/2006/relationships/hyperlink" Target="http://pnbisl.com/pdf/PFC-C-82.pdf" TargetMode="External"/><Relationship Id="rId89" Type="http://schemas.openxmlformats.org/officeDocument/2006/relationships/hyperlink" Target="http://pnbisl.com/downloads/PNB-QCR-31-MAR-2018.pdf" TargetMode="External"/><Relationship Id="rId112" Type="http://schemas.openxmlformats.org/officeDocument/2006/relationships/hyperlink" Target="http://pnbisl.com/pdf/REVISION-IN-CREDIT-RATING.pdf" TargetMode="External"/><Relationship Id="rId133" Type="http://schemas.openxmlformats.org/officeDocument/2006/relationships/hyperlink" Target="mailto:maheshp@pnbisl.com" TargetMode="External"/><Relationship Id="rId16" Type="http://schemas.openxmlformats.org/officeDocument/2006/relationships/hyperlink" Target="http://pnbisl.com/small_enterpris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8484-919F-45D3-B951-D2BC208C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6250</Words>
  <Characters>35628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 v2Web</dc:creator>
  <cp:keywords/>
  <dc:description/>
  <cp:lastModifiedBy>Pinky v2Web</cp:lastModifiedBy>
  <cp:revision>7</cp:revision>
  <dcterms:created xsi:type="dcterms:W3CDTF">2023-05-23T12:43:00Z</dcterms:created>
  <dcterms:modified xsi:type="dcterms:W3CDTF">2023-05-24T09:49:00Z</dcterms:modified>
</cp:coreProperties>
</file>